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4B9B" w14:textId="77777777" w:rsidR="000D7D22" w:rsidRDefault="000D7D22" w:rsidP="000D7D22">
      <w:pPr>
        <w:autoSpaceDE w:val="0"/>
        <w:autoSpaceDN w:val="0"/>
        <w:adjustRightInd w:val="0"/>
        <w:rPr>
          <w:b/>
          <w:smallCaps/>
        </w:rPr>
      </w:pPr>
    </w:p>
    <w:p w14:paraId="267656BF" w14:textId="77777777" w:rsidR="000D7D22" w:rsidRDefault="000D7D22" w:rsidP="000D7D22">
      <w:pPr>
        <w:jc w:val="center"/>
        <w:outlineLvl w:val="0"/>
        <w:rPr>
          <w:b/>
          <w:smallCaps/>
        </w:rPr>
      </w:pPr>
      <w:r>
        <w:rPr>
          <w:b/>
          <w:smallCaps/>
        </w:rPr>
        <w:t>Határozati javaslat</w:t>
      </w:r>
    </w:p>
    <w:p w14:paraId="24EAA445" w14:textId="77777777" w:rsidR="000D7D22" w:rsidRDefault="000D7D22" w:rsidP="000D7D22">
      <w:pPr>
        <w:outlineLvl w:val="0"/>
        <w:rPr>
          <w:b/>
          <w:smallCaps/>
          <w:sz w:val="16"/>
          <w:szCs w:val="16"/>
        </w:rPr>
      </w:pPr>
    </w:p>
    <w:p w14:paraId="58ACBE76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Nagymaros Város Önkormányzata</w:t>
      </w:r>
    </w:p>
    <w:p w14:paraId="76139512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Képviselő-testületének</w:t>
      </w:r>
    </w:p>
    <w:p w14:paraId="684ADC6E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…/2026. </w:t>
      </w:r>
      <w:proofErr w:type="gramStart"/>
      <w:r>
        <w:rPr>
          <w:rFonts w:eastAsia="Calibri"/>
          <w:b/>
          <w:lang w:eastAsia="en-US"/>
        </w:rPr>
        <w:t>(    .</w:t>
      </w:r>
      <w:proofErr w:type="gramEnd"/>
      <w:r>
        <w:rPr>
          <w:rFonts w:eastAsia="Calibri"/>
          <w:b/>
          <w:lang w:eastAsia="en-US"/>
        </w:rPr>
        <w:t xml:space="preserve">    </w:t>
      </w:r>
      <w:proofErr w:type="gramStart"/>
      <w:r>
        <w:rPr>
          <w:rFonts w:eastAsia="Calibri"/>
          <w:b/>
          <w:lang w:eastAsia="en-US"/>
        </w:rPr>
        <w:t xml:space="preserve">  .</w:t>
      </w:r>
      <w:proofErr w:type="gramEnd"/>
      <w:r>
        <w:rPr>
          <w:rFonts w:eastAsia="Calibri"/>
          <w:b/>
          <w:lang w:eastAsia="en-US"/>
        </w:rPr>
        <w:t>) számú határozata</w:t>
      </w:r>
    </w:p>
    <w:p w14:paraId="1AF762C5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center"/>
        <w:rPr>
          <w:rFonts w:eastAsia="Calibri"/>
          <w:b/>
          <w:lang w:eastAsia="en-US"/>
        </w:rPr>
      </w:pPr>
    </w:p>
    <w:p w14:paraId="1F94EE3E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A közvilágítás felújítására irányuló közbeszerzési eljárásban ajánlattételre meghívandó gazdasági szereplők kijelöléséről</w:t>
      </w:r>
    </w:p>
    <w:p w14:paraId="2F848FB9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</w:p>
    <w:p w14:paraId="0B8A85D3" w14:textId="29F73D41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Nagymaros Város Önkormányzatának Képviselő-testülete</w:t>
      </w:r>
      <w:r w:rsidR="003F2FEE">
        <w:rPr>
          <w:rFonts w:eastAsia="Calibri"/>
          <w:bCs/>
          <w:lang w:eastAsia="en-US"/>
        </w:rPr>
        <w:t xml:space="preserve"> az Alaptörvény 32. cikk (1) </w:t>
      </w:r>
      <w:proofErr w:type="spellStart"/>
      <w:r w:rsidR="003F2FEE">
        <w:rPr>
          <w:rFonts w:eastAsia="Calibri"/>
          <w:bCs/>
          <w:lang w:eastAsia="en-US"/>
        </w:rPr>
        <w:t>b.</w:t>
      </w:r>
      <w:proofErr w:type="spellEnd"/>
      <w:r w:rsidR="003F2FEE">
        <w:rPr>
          <w:rFonts w:eastAsia="Calibri"/>
          <w:bCs/>
          <w:lang w:eastAsia="en-US"/>
        </w:rPr>
        <w:t xml:space="preserve">) </w:t>
      </w:r>
      <w:r>
        <w:rPr>
          <w:rFonts w:eastAsia="Calibri"/>
          <w:bCs/>
          <w:lang w:eastAsia="en-US"/>
        </w:rPr>
        <w:t xml:space="preserve"> </w:t>
      </w:r>
      <w:r w:rsidR="003F2FEE">
        <w:rPr>
          <w:rFonts w:eastAsia="Calibri"/>
          <w:bCs/>
          <w:lang w:eastAsia="en-US"/>
        </w:rPr>
        <w:t>pontjában meghatározott hatáskörében eljárva, a közbeszerzésekről szóló 2015. évi CXLIII. törvény</w:t>
      </w:r>
      <w:r>
        <w:rPr>
          <w:rFonts w:eastAsia="Calibri"/>
          <w:bCs/>
          <w:lang w:eastAsia="en-US"/>
        </w:rPr>
        <w:t xml:space="preserve"> 115. §-a szerint</w:t>
      </w:r>
      <w:r w:rsidR="003F2FEE">
        <w:rPr>
          <w:rFonts w:eastAsia="Calibri"/>
          <w:bCs/>
          <w:lang w:eastAsia="en-US"/>
        </w:rPr>
        <w:t xml:space="preserve"> az alábbiak szerint határoz:</w:t>
      </w:r>
    </w:p>
    <w:p w14:paraId="4A2A1C38" w14:textId="77777777" w:rsidR="003F2FEE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Cs/>
          <w:lang w:eastAsia="en-US"/>
        </w:rPr>
      </w:pPr>
    </w:p>
    <w:p w14:paraId="4E9040AF" w14:textId="1833E674" w:rsidR="003F2FEE" w:rsidRPr="003F2FEE" w:rsidRDefault="003F2FEE" w:rsidP="003F2FE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1. </w:t>
      </w:r>
      <w:r w:rsidRPr="003F2FEE">
        <w:rPr>
          <w:rFonts w:eastAsia="Calibri"/>
          <w:bCs/>
        </w:rPr>
        <w:t xml:space="preserve">A Képviselő-testület </w:t>
      </w:r>
      <w:r>
        <w:rPr>
          <w:rFonts w:eastAsia="Calibri"/>
          <w:bCs/>
        </w:rPr>
        <w:t>úgy határoz, hogy a közvilágítás felújítására irányuló közbeszerzési eljárásban ajánlattételre az alábbi gazdasági társaságokat hívja fel:</w:t>
      </w:r>
    </w:p>
    <w:p w14:paraId="5C3CAC6B" w14:textId="5DB13C37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>a.)</w:t>
      </w:r>
      <w:r w:rsidR="000D7D22">
        <w:rPr>
          <w:rFonts w:eastAsia="Calibri"/>
          <w:b/>
          <w:bCs/>
          <w:lang w:eastAsia="en-US"/>
        </w:rPr>
        <w:t xml:space="preserve"> PLG Szolgáltató Zrt.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>(Székhely: 1125 Budapest, Szarvas Gábor út 20-22., Cégjegyzékszám: 01-10-142528, Adószám: 32388110-2-43</w:t>
      </w:r>
      <w:r w:rsidR="000D7D22">
        <w:rPr>
          <w:rFonts w:eastAsia="Calibri"/>
          <w:b/>
          <w:lang w:eastAsia="en-US"/>
        </w:rPr>
        <w:t>)</w:t>
      </w:r>
    </w:p>
    <w:p w14:paraId="1EAF6AA0" w14:textId="7F6A00BA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proofErr w:type="spellStart"/>
      <w:r>
        <w:rPr>
          <w:rFonts w:eastAsia="Calibri"/>
          <w:b/>
          <w:bCs/>
          <w:lang w:eastAsia="en-US"/>
        </w:rPr>
        <w:t>b.</w:t>
      </w:r>
      <w:proofErr w:type="spellEnd"/>
      <w:r>
        <w:rPr>
          <w:rFonts w:eastAsia="Calibri"/>
          <w:b/>
          <w:bCs/>
          <w:lang w:eastAsia="en-US"/>
        </w:rPr>
        <w:t>)</w:t>
      </w:r>
      <w:r w:rsidR="000D7D22">
        <w:rPr>
          <w:rFonts w:eastAsia="Calibri"/>
          <w:b/>
          <w:bCs/>
          <w:lang w:eastAsia="en-US"/>
        </w:rPr>
        <w:t xml:space="preserve"> SILVERING Kereskedelmi és Szolgáltató Kft.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>(Székhely: 2509 Esztergom, Eperjesi utca 119., Cégjegyzékszám: 11-06-008266, Adószám: 21155356-2-11)</w:t>
      </w:r>
    </w:p>
    <w:p w14:paraId="4A9A493A" w14:textId="094C3673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>c.)</w:t>
      </w:r>
      <w:r w:rsidR="000D7D22">
        <w:rPr>
          <w:rFonts w:eastAsia="Calibri"/>
          <w:b/>
          <w:bCs/>
          <w:lang w:eastAsia="en-US"/>
        </w:rPr>
        <w:t xml:space="preserve"> </w:t>
      </w:r>
      <w:proofErr w:type="spellStart"/>
      <w:r w:rsidR="000D7D22">
        <w:rPr>
          <w:rFonts w:eastAsia="Calibri"/>
          <w:b/>
          <w:bCs/>
          <w:lang w:eastAsia="en-US"/>
        </w:rPr>
        <w:t>PacKers-Energo</w:t>
      </w:r>
      <w:proofErr w:type="spellEnd"/>
      <w:r w:rsidR="000D7D22">
        <w:rPr>
          <w:rFonts w:eastAsia="Calibri"/>
          <w:b/>
          <w:bCs/>
          <w:lang w:eastAsia="en-US"/>
        </w:rPr>
        <w:t xml:space="preserve"> </w:t>
      </w:r>
      <w:proofErr w:type="spellStart"/>
      <w:r w:rsidR="000D7D22">
        <w:rPr>
          <w:rFonts w:eastAsia="Calibri"/>
          <w:b/>
          <w:bCs/>
          <w:lang w:eastAsia="en-US"/>
        </w:rPr>
        <w:t>Light</w:t>
      </w:r>
      <w:proofErr w:type="spellEnd"/>
      <w:r w:rsidR="000D7D22">
        <w:rPr>
          <w:rFonts w:eastAsia="Calibri"/>
          <w:b/>
          <w:bCs/>
          <w:lang w:eastAsia="en-US"/>
        </w:rPr>
        <w:t xml:space="preserve"> Kft.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>(Székhely: 1223 Budapest, Katakomba u. 16., Cégjegyzékszám: 01-09-567243, Adószám: 12233427-2-43)</w:t>
      </w:r>
    </w:p>
    <w:p w14:paraId="1BF80C64" w14:textId="18129311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 xml:space="preserve">d.) </w:t>
      </w:r>
      <w:r w:rsidR="000D7D22">
        <w:rPr>
          <w:rFonts w:eastAsia="Calibri"/>
          <w:b/>
          <w:bCs/>
          <w:lang w:eastAsia="en-US"/>
        </w:rPr>
        <w:t>FÉNYSPORT LUX Kft.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 xml:space="preserve">(Székhely: 2890 Tata, </w:t>
      </w:r>
      <w:proofErr w:type="spellStart"/>
      <w:r w:rsidR="000D7D22">
        <w:rPr>
          <w:rFonts w:eastAsia="Calibri"/>
          <w:bCs/>
          <w:lang w:eastAsia="en-US"/>
        </w:rPr>
        <w:t>Agostyáni</w:t>
      </w:r>
      <w:proofErr w:type="spellEnd"/>
      <w:r w:rsidR="000D7D22">
        <w:rPr>
          <w:rFonts w:eastAsia="Calibri"/>
          <w:bCs/>
          <w:lang w:eastAsia="en-US"/>
        </w:rPr>
        <w:t xml:space="preserve"> út 5., Cégjegyzékszám: 11-09-008847, Adószám: 12879029-2-11)</w:t>
      </w:r>
    </w:p>
    <w:p w14:paraId="16001566" w14:textId="66097BE5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 xml:space="preserve">e.) </w:t>
      </w:r>
      <w:r w:rsidR="000D7D22">
        <w:rPr>
          <w:rFonts w:eastAsia="Calibri"/>
          <w:b/>
          <w:bCs/>
          <w:lang w:eastAsia="en-US"/>
        </w:rPr>
        <w:t xml:space="preserve"> Pálfi Vill Kft.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>(Székhely: 2100 Gödöllő, Méhész köz 5., Cégjegyzékszám: 13-09-184812, Adószám: 25843590-2-13)</w:t>
      </w:r>
    </w:p>
    <w:p w14:paraId="1C419EF5" w14:textId="4250DB8C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bCs/>
          <w:lang w:eastAsia="en-US"/>
        </w:rPr>
        <w:t xml:space="preserve">f.) </w:t>
      </w:r>
      <w:r w:rsidR="000D7D22">
        <w:rPr>
          <w:rFonts w:eastAsia="Calibri"/>
          <w:b/>
          <w:bCs/>
          <w:lang w:eastAsia="en-US"/>
        </w:rPr>
        <w:t xml:space="preserve"> </w:t>
      </w:r>
      <w:proofErr w:type="spellStart"/>
      <w:r w:rsidR="000D7D22">
        <w:rPr>
          <w:rFonts w:eastAsia="Calibri"/>
          <w:b/>
          <w:bCs/>
          <w:lang w:eastAsia="en-US"/>
        </w:rPr>
        <w:t>Revolution</w:t>
      </w:r>
      <w:proofErr w:type="spellEnd"/>
      <w:r w:rsidR="000D7D22">
        <w:rPr>
          <w:rFonts w:eastAsia="Calibri"/>
          <w:b/>
          <w:bCs/>
          <w:lang w:eastAsia="en-US"/>
        </w:rPr>
        <w:t xml:space="preserve"> Technologies Zrt.</w:t>
      </w:r>
      <w:r w:rsidR="000D7D22">
        <w:rPr>
          <w:rFonts w:eastAsia="Calibri"/>
          <w:b/>
          <w:lang w:eastAsia="en-US"/>
        </w:rPr>
        <w:t xml:space="preserve"> </w:t>
      </w:r>
      <w:r w:rsidR="000D7D22">
        <w:rPr>
          <w:rFonts w:eastAsia="Calibri"/>
          <w:bCs/>
          <w:lang w:eastAsia="en-US"/>
        </w:rPr>
        <w:t>(Székhely: 4100 Berettyóújfalu, Madarász utca 5894/B. hrsz., Cégjegyzékszám: 09-10-000556, Adószám: 23802171-2-09)</w:t>
      </w:r>
    </w:p>
    <w:p w14:paraId="1C7BD9A0" w14:textId="696C9647" w:rsidR="000D7D22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 </w:t>
      </w:r>
      <w:r w:rsidR="000D7D22">
        <w:rPr>
          <w:rFonts w:eastAsia="Calibri"/>
          <w:bCs/>
          <w:lang w:eastAsia="en-US"/>
        </w:rPr>
        <w:t xml:space="preserve">A Képviselő-testület felhatalmazza </w:t>
      </w:r>
      <w:r>
        <w:rPr>
          <w:rFonts w:eastAsia="Calibri"/>
          <w:bCs/>
          <w:lang w:eastAsia="en-US"/>
        </w:rPr>
        <w:t xml:space="preserve">Nagymaros Város Önkormányzat </w:t>
      </w:r>
      <w:r w:rsidR="000D7D22">
        <w:rPr>
          <w:rFonts w:eastAsia="Calibri"/>
          <w:bCs/>
          <w:lang w:eastAsia="en-US"/>
        </w:rPr>
        <w:t>Polgármester</w:t>
      </w:r>
      <w:r>
        <w:rPr>
          <w:rFonts w:eastAsia="Calibri"/>
          <w:bCs/>
          <w:lang w:eastAsia="en-US"/>
        </w:rPr>
        <w:t>é</w:t>
      </w:r>
      <w:r w:rsidR="000D7D22">
        <w:rPr>
          <w:rFonts w:eastAsia="Calibri"/>
          <w:bCs/>
          <w:lang w:eastAsia="en-US"/>
        </w:rPr>
        <w:t>t az ajánlattételi felhívások megküldésére és a közbeszerzési eljárás lebonyolításához szükséges további intézkedések megtételére.</w:t>
      </w:r>
    </w:p>
    <w:p w14:paraId="56588094" w14:textId="77777777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/>
        <w:ind w:right="281"/>
        <w:jc w:val="both"/>
        <w:rPr>
          <w:rFonts w:eastAsia="Calibri"/>
          <w:b/>
          <w:lang w:eastAsia="en-US"/>
        </w:rPr>
      </w:pPr>
    </w:p>
    <w:p w14:paraId="4B379EBD" w14:textId="7E9F0BA3" w:rsidR="000D7D22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right="281"/>
        <w:rPr>
          <w:rFonts w:eastAsia="Calibri"/>
          <w:bCs/>
          <w:lang w:eastAsia="en-US"/>
        </w:rPr>
      </w:pPr>
    </w:p>
    <w:p w14:paraId="7B537EB2" w14:textId="77777777" w:rsidR="003F2FEE" w:rsidRDefault="000D7D22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right="281"/>
        <w:rPr>
          <w:rFonts w:eastAsia="Calibri"/>
          <w:bCs/>
          <w:lang w:eastAsia="en-US"/>
        </w:rPr>
      </w:pPr>
      <w:r w:rsidRPr="003F2FEE">
        <w:rPr>
          <w:rFonts w:eastAsia="Calibri"/>
          <w:b/>
          <w:i/>
          <w:iCs/>
          <w:lang w:eastAsia="en-US"/>
        </w:rPr>
        <w:t>Felelős:</w:t>
      </w:r>
      <w:r>
        <w:rPr>
          <w:rFonts w:eastAsia="Calibri"/>
          <w:bCs/>
          <w:lang w:eastAsia="en-US"/>
        </w:rPr>
        <w:t xml:space="preserve"> </w:t>
      </w:r>
      <w:r w:rsidR="003F2FEE">
        <w:rPr>
          <w:rFonts w:eastAsia="Calibri"/>
          <w:bCs/>
          <w:lang w:eastAsia="en-US"/>
        </w:rPr>
        <w:t xml:space="preserve">Petrovics László </w:t>
      </w:r>
      <w:r>
        <w:rPr>
          <w:rFonts w:eastAsia="Calibri"/>
          <w:bCs/>
          <w:lang w:eastAsia="en-US"/>
        </w:rPr>
        <w:t>polgármester</w:t>
      </w:r>
    </w:p>
    <w:p w14:paraId="2FD1A322" w14:textId="38EDD87A" w:rsidR="000D7D22" w:rsidRPr="003F2FEE" w:rsidRDefault="003F2FEE" w:rsidP="000D7D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right="281"/>
        <w:rPr>
          <w:rFonts w:eastAsia="Calibri"/>
          <w:b/>
          <w:i/>
          <w:iCs/>
          <w:lang w:eastAsia="en-US"/>
        </w:rPr>
      </w:pPr>
      <w:r w:rsidRPr="003F2FEE">
        <w:rPr>
          <w:rFonts w:eastAsia="Calibri"/>
          <w:b/>
          <w:i/>
          <w:iCs/>
          <w:lang w:eastAsia="en-US"/>
        </w:rPr>
        <w:t xml:space="preserve">Határidő: </w:t>
      </w:r>
      <w:r w:rsidR="000D7D22" w:rsidRPr="003F2FEE">
        <w:rPr>
          <w:rFonts w:eastAsia="Calibri"/>
          <w:b/>
          <w:i/>
          <w:iCs/>
          <w:lang w:eastAsia="en-US"/>
        </w:rPr>
        <w:tab/>
      </w:r>
      <w:r w:rsidRPr="003F2FEE">
        <w:rPr>
          <w:rFonts w:eastAsia="Calibri"/>
          <w:bCs/>
          <w:lang w:eastAsia="en-US"/>
        </w:rPr>
        <w:t>azonnal</w:t>
      </w:r>
    </w:p>
    <w:p w14:paraId="186C2D77" w14:textId="77777777" w:rsidR="000D7D22" w:rsidRDefault="000D7D22" w:rsidP="000D7D22"/>
    <w:p w14:paraId="1B66A51E" w14:textId="77777777" w:rsidR="000D7D22" w:rsidRDefault="000D7D22" w:rsidP="000D7D22"/>
    <w:tbl>
      <w:tblPr>
        <w:tblpPr w:leftFromText="141" w:rightFromText="141" w:vertAnchor="text" w:horzAnchor="page" w:tblpX="2233" w:tblpY="48"/>
        <w:tblW w:w="8122" w:type="dxa"/>
        <w:tblLook w:val="00A0" w:firstRow="1" w:lastRow="0" w:firstColumn="1" w:lastColumn="0" w:noHBand="0" w:noVBand="0"/>
      </w:tblPr>
      <w:tblGrid>
        <w:gridCol w:w="4061"/>
        <w:gridCol w:w="4061"/>
      </w:tblGrid>
      <w:tr w:rsidR="000D7D22" w14:paraId="05901579" w14:textId="77777777">
        <w:trPr>
          <w:trHeight w:val="318"/>
        </w:trPr>
        <w:tc>
          <w:tcPr>
            <w:tcW w:w="4061" w:type="dxa"/>
          </w:tcPr>
          <w:p w14:paraId="65A49ABC" w14:textId="77777777" w:rsidR="000D7D22" w:rsidRDefault="000D7D22" w:rsidP="000D7D22">
            <w:r>
              <w:t xml:space="preserve">                                    …………………………..</w:t>
            </w:r>
          </w:p>
          <w:p w14:paraId="76D0F908" w14:textId="77777777" w:rsidR="000D7D22" w:rsidRDefault="000D7D22">
            <w:pPr>
              <w:jc w:val="center"/>
            </w:pPr>
            <w:r>
              <w:t>Petrovics László</w:t>
            </w:r>
          </w:p>
          <w:p w14:paraId="49EEA6D6" w14:textId="77777777" w:rsidR="000D7D22" w:rsidRDefault="000D7D22">
            <w:pPr>
              <w:jc w:val="center"/>
            </w:pPr>
            <w:r>
              <w:t>Polgármester</w:t>
            </w:r>
          </w:p>
          <w:p w14:paraId="63832E31" w14:textId="77777777" w:rsidR="000D7D22" w:rsidRDefault="000D7D22"/>
        </w:tc>
        <w:tc>
          <w:tcPr>
            <w:tcW w:w="4061" w:type="dxa"/>
          </w:tcPr>
          <w:p w14:paraId="3A8FEE75" w14:textId="77777777" w:rsidR="000D7D22" w:rsidRDefault="000D7D22">
            <w:pPr>
              <w:jc w:val="center"/>
            </w:pPr>
          </w:p>
          <w:p w14:paraId="3EBBE47B" w14:textId="77777777" w:rsidR="000D7D22" w:rsidRDefault="000D7D22">
            <w:pPr>
              <w:jc w:val="center"/>
            </w:pPr>
          </w:p>
          <w:p w14:paraId="493924B1" w14:textId="77777777" w:rsidR="000D7D22" w:rsidRDefault="000D7D22">
            <w:pPr>
              <w:jc w:val="center"/>
            </w:pPr>
          </w:p>
          <w:p w14:paraId="30416442" w14:textId="77777777" w:rsidR="000D7D22" w:rsidRDefault="000D7D22">
            <w:pPr>
              <w:jc w:val="center"/>
            </w:pPr>
          </w:p>
          <w:p w14:paraId="57AFF62A" w14:textId="77777777" w:rsidR="000D7D22" w:rsidRDefault="000D7D22">
            <w:pPr>
              <w:jc w:val="center"/>
            </w:pPr>
          </w:p>
          <w:p w14:paraId="1483A052" w14:textId="77777777" w:rsidR="000D7D22" w:rsidRDefault="000D7D22">
            <w:pPr>
              <w:jc w:val="center"/>
            </w:pPr>
          </w:p>
          <w:p w14:paraId="18AA3552" w14:textId="77777777" w:rsidR="000D7D22" w:rsidRDefault="000D7D22">
            <w:pPr>
              <w:jc w:val="center"/>
            </w:pPr>
          </w:p>
          <w:p w14:paraId="54CC41DC" w14:textId="77777777" w:rsidR="000D7D22" w:rsidRDefault="000D7D22">
            <w:r>
              <w:t>Látta:</w:t>
            </w:r>
          </w:p>
          <w:p w14:paraId="3B07822B" w14:textId="77777777" w:rsidR="000D7D22" w:rsidRDefault="000D7D22">
            <w:pPr>
              <w:jc w:val="center"/>
            </w:pPr>
            <w:r>
              <w:t>…………………………..</w:t>
            </w:r>
          </w:p>
          <w:p w14:paraId="2A197F05" w14:textId="77777777" w:rsidR="000D7D22" w:rsidRDefault="000D7D22">
            <w:pPr>
              <w:jc w:val="center"/>
            </w:pPr>
            <w:proofErr w:type="spellStart"/>
            <w:r>
              <w:t>Dr.Tóth</w:t>
            </w:r>
            <w:proofErr w:type="spellEnd"/>
            <w:r>
              <w:t xml:space="preserve"> Ibolya</w:t>
            </w:r>
          </w:p>
          <w:p w14:paraId="2F2A9CAA" w14:textId="77777777" w:rsidR="000D7D22" w:rsidRDefault="000D7D22">
            <w:pPr>
              <w:jc w:val="center"/>
            </w:pPr>
            <w:r>
              <w:t>Jegyző</w:t>
            </w:r>
          </w:p>
          <w:p w14:paraId="10C8E1EE" w14:textId="77777777" w:rsidR="000D7D22" w:rsidRDefault="000D7D22">
            <w:pPr>
              <w:jc w:val="center"/>
            </w:pPr>
            <w:r>
              <w:t>ellenjegyző</w:t>
            </w:r>
          </w:p>
        </w:tc>
      </w:tr>
      <w:tr w:rsidR="000D7D22" w14:paraId="0A16637D" w14:textId="77777777">
        <w:trPr>
          <w:trHeight w:val="154"/>
        </w:trPr>
        <w:tc>
          <w:tcPr>
            <w:tcW w:w="4061" w:type="dxa"/>
          </w:tcPr>
          <w:p w14:paraId="0394644E" w14:textId="77777777" w:rsidR="000D7D22" w:rsidRDefault="000D7D22">
            <w:pPr>
              <w:jc w:val="center"/>
            </w:pPr>
          </w:p>
        </w:tc>
        <w:tc>
          <w:tcPr>
            <w:tcW w:w="4061" w:type="dxa"/>
          </w:tcPr>
          <w:p w14:paraId="6ED8B14A" w14:textId="77777777" w:rsidR="000D7D22" w:rsidRDefault="000D7D22"/>
        </w:tc>
      </w:tr>
    </w:tbl>
    <w:p w14:paraId="17F372C7" w14:textId="77777777" w:rsidR="000D7D22" w:rsidRDefault="000D7D22" w:rsidP="000D7D22"/>
    <w:p w14:paraId="0E33E0C6" w14:textId="77777777" w:rsidR="0026474F" w:rsidRDefault="0026474F"/>
    <w:sectPr w:rsidR="0026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C0D5A"/>
    <w:multiLevelType w:val="hybridMultilevel"/>
    <w:tmpl w:val="77F2F8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96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22"/>
    <w:rsid w:val="000D7D22"/>
    <w:rsid w:val="0026474F"/>
    <w:rsid w:val="003F2FEE"/>
    <w:rsid w:val="00B0285E"/>
    <w:rsid w:val="00D93A4D"/>
    <w:rsid w:val="00DC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B077"/>
  <w15:chartTrackingRefBased/>
  <w15:docId w15:val="{C7787A5F-1B0C-454E-B513-03ACFA7C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7D22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D7D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7D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D7D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D7D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D7D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D7D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D7D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D7D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D7D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D7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7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D7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D7D2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D7D2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D7D2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D7D2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D7D2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D7D2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D7D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D7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D7D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D7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D7D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D7D2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D7D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D7D2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D7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D7D2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D7D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2</cp:revision>
  <dcterms:created xsi:type="dcterms:W3CDTF">2026-09-08T13:04:00Z</dcterms:created>
  <dcterms:modified xsi:type="dcterms:W3CDTF">2026-09-08T13:04:00Z</dcterms:modified>
</cp:coreProperties>
</file>