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BD03" w14:textId="42C2EAE2" w:rsidR="004D0041" w:rsidRPr="00E00D5A" w:rsidRDefault="006F1969">
      <w:pPr>
        <w:spacing w:after="0"/>
        <w:rPr>
          <w:rFonts w:ascii="Garamond" w:hAnsi="Garamond"/>
        </w:rPr>
      </w:pPr>
      <w:r w:rsidRPr="00E00D5A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BA2928" wp14:editId="1BC9D3B4">
                <wp:simplePos x="0" y="0"/>
                <wp:positionH relativeFrom="column">
                  <wp:posOffset>-18287</wp:posOffset>
                </wp:positionH>
                <wp:positionV relativeFrom="paragraph">
                  <wp:posOffset>-59815</wp:posOffset>
                </wp:positionV>
                <wp:extent cx="5796661" cy="842772"/>
                <wp:effectExtent l="0" t="0" r="0" b="0"/>
                <wp:wrapNone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842772"/>
                          <a:chOff x="0" y="0"/>
                          <a:chExt cx="5796661" cy="842772"/>
                        </a:xfrm>
                      </wpg:grpSpPr>
                      <wps:wsp>
                        <wps:cNvPr id="3026" name="Shape 3026"/>
                        <wps:cNvSpPr/>
                        <wps:spPr>
                          <a:xfrm>
                            <a:off x="0" y="836676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61229" y="5080"/>
                            <a:ext cx="619125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174" y="0"/>
                            <a:ext cx="57150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169" style="width:456.43pt;height:66.36pt;position:absolute;z-index:-2147483408;mso-position-horizontal-relative:text;mso-position-horizontal:absolute;margin-left:-1.44pt;mso-position-vertical-relative:text;margin-top:-4.70994pt;" coordsize="57966,8427">
                <v:shape id="Shape 3027" style="position:absolute;width:57966;height:91;left:0;top:8366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  <v:shape id="Picture 247" style="position:absolute;width:6191;height:7239;left:51612;top:50;" filled="f">
                  <v:imagedata r:id="rId6"/>
                </v:shape>
                <v:shape id="Picture 249" style="position:absolute;width:5715;height:6858;left:221;top:0;" filled="f">
                  <v:imagedata r:id="rId6"/>
                </v:shape>
              </v:group>
            </w:pict>
          </mc:Fallback>
        </mc:AlternateContent>
      </w:r>
      <w:r w:rsidRPr="00E00D5A">
        <w:rPr>
          <w:rFonts w:ascii="Garamond" w:eastAsia="Times New Roman" w:hAnsi="Garamond" w:cs="Times New Roman"/>
          <w:b/>
          <w:sz w:val="52"/>
        </w:rPr>
        <w:t xml:space="preserve">               ELŐTERJESZTÉS </w:t>
      </w:r>
      <w:r w:rsidR="00260FED" w:rsidRPr="00E00D5A">
        <w:rPr>
          <w:rFonts w:ascii="Garamond" w:eastAsia="Times New Roman" w:hAnsi="Garamond" w:cs="Times New Roman"/>
          <w:b/>
          <w:sz w:val="52"/>
        </w:rPr>
        <w:t xml:space="preserve">– </w:t>
      </w:r>
      <w:r w:rsidR="004E4A6D">
        <w:rPr>
          <w:rFonts w:ascii="Garamond" w:eastAsia="Times New Roman" w:hAnsi="Garamond" w:cs="Times New Roman"/>
          <w:b/>
          <w:sz w:val="52"/>
        </w:rPr>
        <w:t>2.</w:t>
      </w:r>
      <w:bookmarkStart w:id="0" w:name="_GoBack"/>
      <w:bookmarkEnd w:id="0"/>
    </w:p>
    <w:p w14:paraId="0267E453" w14:textId="77777777" w:rsidR="004D0041" w:rsidRPr="00E00D5A" w:rsidRDefault="006F1969">
      <w:pPr>
        <w:spacing w:after="0"/>
        <w:ind w:left="10" w:right="12" w:hanging="10"/>
        <w:jc w:val="center"/>
        <w:rPr>
          <w:rFonts w:ascii="Garamond" w:hAnsi="Garamond"/>
        </w:rPr>
      </w:pPr>
      <w:r w:rsidRPr="00E00D5A">
        <w:rPr>
          <w:rFonts w:ascii="Garamond" w:eastAsia="Times New Roman" w:hAnsi="Garamond" w:cs="Times New Roman"/>
          <w:i/>
          <w:sz w:val="20"/>
        </w:rPr>
        <w:t xml:space="preserve">Nagymaros Város Önkormányzatának az Önkormányzat Szervezeti és </w:t>
      </w:r>
    </w:p>
    <w:p w14:paraId="66AEFB86" w14:textId="42F01CE8" w:rsidR="004D0041" w:rsidRPr="00E00D5A" w:rsidRDefault="006F1969">
      <w:pPr>
        <w:spacing w:after="0"/>
        <w:ind w:left="10" w:right="7" w:hanging="10"/>
        <w:jc w:val="center"/>
        <w:rPr>
          <w:rFonts w:ascii="Garamond" w:hAnsi="Garamond"/>
        </w:rPr>
      </w:pPr>
      <w:r w:rsidRPr="00E00D5A">
        <w:rPr>
          <w:rFonts w:ascii="Garamond" w:eastAsia="Times New Roman" w:hAnsi="Garamond" w:cs="Times New Roman"/>
          <w:i/>
          <w:sz w:val="20"/>
        </w:rPr>
        <w:t xml:space="preserve">Működési Szabályzatáról szóló </w:t>
      </w:r>
      <w:r w:rsidR="00550104" w:rsidRPr="00E00D5A">
        <w:rPr>
          <w:rFonts w:ascii="Garamond" w:eastAsia="Times New Roman" w:hAnsi="Garamond" w:cs="Times New Roman"/>
          <w:i/>
          <w:sz w:val="20"/>
        </w:rPr>
        <w:t>7</w:t>
      </w:r>
      <w:r w:rsidRPr="00E00D5A">
        <w:rPr>
          <w:rFonts w:ascii="Garamond" w:eastAsia="Times New Roman" w:hAnsi="Garamond" w:cs="Times New Roman"/>
          <w:i/>
          <w:sz w:val="20"/>
        </w:rPr>
        <w:t>/202</w:t>
      </w:r>
      <w:r w:rsidR="00550104" w:rsidRPr="00E00D5A">
        <w:rPr>
          <w:rFonts w:ascii="Garamond" w:eastAsia="Times New Roman" w:hAnsi="Garamond" w:cs="Times New Roman"/>
          <w:i/>
          <w:sz w:val="20"/>
        </w:rPr>
        <w:t>4</w:t>
      </w:r>
      <w:r w:rsidRPr="00E00D5A">
        <w:rPr>
          <w:rFonts w:ascii="Garamond" w:eastAsia="Times New Roman" w:hAnsi="Garamond" w:cs="Times New Roman"/>
          <w:i/>
          <w:sz w:val="20"/>
        </w:rPr>
        <w:t>. (</w:t>
      </w:r>
      <w:r w:rsidR="00550104" w:rsidRPr="00E00D5A">
        <w:rPr>
          <w:rFonts w:ascii="Garamond" w:eastAsia="Times New Roman" w:hAnsi="Garamond" w:cs="Times New Roman"/>
          <w:i/>
          <w:sz w:val="20"/>
        </w:rPr>
        <w:t>X</w:t>
      </w:r>
      <w:r w:rsidRPr="00E00D5A">
        <w:rPr>
          <w:rFonts w:ascii="Garamond" w:eastAsia="Times New Roman" w:hAnsi="Garamond" w:cs="Times New Roman"/>
          <w:i/>
          <w:sz w:val="20"/>
        </w:rPr>
        <w:t xml:space="preserve">. </w:t>
      </w:r>
      <w:r w:rsidR="00550104" w:rsidRPr="00E00D5A">
        <w:rPr>
          <w:rFonts w:ascii="Garamond" w:eastAsia="Times New Roman" w:hAnsi="Garamond" w:cs="Times New Roman"/>
          <w:i/>
          <w:sz w:val="20"/>
        </w:rPr>
        <w:t>9</w:t>
      </w:r>
      <w:r w:rsidRPr="00E00D5A">
        <w:rPr>
          <w:rFonts w:ascii="Garamond" w:eastAsia="Times New Roman" w:hAnsi="Garamond" w:cs="Times New Roman"/>
          <w:i/>
          <w:sz w:val="20"/>
        </w:rPr>
        <w:t xml:space="preserve">.) önkormányzati rendelete alapján </w:t>
      </w:r>
    </w:p>
    <w:p w14:paraId="61F42670" w14:textId="77777777" w:rsidR="004D0041" w:rsidRPr="00E00D5A" w:rsidRDefault="006F1969">
      <w:pPr>
        <w:spacing w:after="10"/>
        <w:rPr>
          <w:rFonts w:ascii="Garamond" w:hAnsi="Garamond"/>
        </w:rPr>
      </w:pPr>
      <w:r w:rsidRPr="00E00D5A">
        <w:rPr>
          <w:rFonts w:ascii="Garamond" w:eastAsia="Times New Roman" w:hAnsi="Garamond" w:cs="Times New Roman"/>
          <w:sz w:val="20"/>
        </w:rPr>
        <w:t xml:space="preserve"> </w:t>
      </w:r>
    </w:p>
    <w:tbl>
      <w:tblPr>
        <w:tblStyle w:val="TableGrid"/>
        <w:tblW w:w="9643" w:type="dxa"/>
        <w:tblInd w:w="0" w:type="dxa"/>
        <w:tblLook w:val="04A0" w:firstRow="1" w:lastRow="0" w:firstColumn="1" w:lastColumn="0" w:noHBand="0" w:noVBand="1"/>
      </w:tblPr>
      <w:tblGrid>
        <w:gridCol w:w="9623"/>
        <w:gridCol w:w="20"/>
      </w:tblGrid>
      <w:tr w:rsidR="004D0041" w:rsidRPr="00B641C9" w14:paraId="4C5F4CF4" w14:textId="77777777" w:rsidTr="003861A8">
        <w:trPr>
          <w:trHeight w:val="275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1C1FDD59" w14:textId="55D1B7B0" w:rsidR="00A71E54" w:rsidRPr="00B641C9" w:rsidRDefault="00A71E54" w:rsidP="00A71E54">
            <w:pPr>
              <w:tabs>
                <w:tab w:val="right" w:pos="9000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napirendet tárgyaló ülés dátuma: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202</w:t>
            </w:r>
            <w:r w:rsidR="00E3572B"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572B"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  <w:r w:rsidR="00B641C9"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  <w:p w14:paraId="0D7B5AFA" w14:textId="0394C0DC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napirendet tárgyaló ülés: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861A8"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Képviselő-testület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5DF2C6" w14:textId="31C784AC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Az előterjesztést készítette: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  <w:t>jegyző</w:t>
            </w:r>
          </w:p>
          <w:p w14:paraId="3F377A7C" w14:textId="548CD639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Előterjesztő: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861A8" w:rsidRPr="00B641C9">
              <w:rPr>
                <w:rFonts w:ascii="Times New Roman" w:hAnsi="Times New Roman" w:cs="Times New Roman"/>
                <w:sz w:val="24"/>
                <w:szCs w:val="24"/>
              </w:rPr>
              <w:t>Petrovics László polgármester</w:t>
            </w:r>
          </w:p>
          <w:p w14:paraId="4E62B7BE" w14:textId="77777777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napirendet tárgyaló ülés típusa-1: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nyílt</w:t>
            </w:r>
            <w:r w:rsidRPr="00B64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zárt</w:t>
            </w:r>
          </w:p>
          <w:p w14:paraId="14941F72" w14:textId="77777777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napirendet tárgyaló ülés típusa-2: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1C9">
              <w:rPr>
                <w:rFonts w:ascii="Times New Roman" w:hAnsi="Times New Roman" w:cs="Times New Roman"/>
                <w:bCs/>
                <w:sz w:val="24"/>
                <w:szCs w:val="24"/>
              </w:rPr>
              <w:t>rendes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64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rendkívüli</w:t>
            </w:r>
          </w:p>
          <w:p w14:paraId="11871F4D" w14:textId="77777777" w:rsidR="00A71E54" w:rsidRPr="00B641C9" w:rsidRDefault="00A71E54" w:rsidP="00A71E54">
            <w:pPr>
              <w:tabs>
                <w:tab w:val="righ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határozat elfogadásához szükséges többség típusa: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egyszerű </w:t>
            </w:r>
            <w:r w:rsidRPr="00B641C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 xml:space="preserve"> minősített</w:t>
            </w:r>
          </w:p>
          <w:p w14:paraId="3020BF2C" w14:textId="6191EDAC" w:rsidR="004D0041" w:rsidRPr="00B641C9" w:rsidRDefault="00A71E54" w:rsidP="00A7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>A szavazás módja: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nyílt</w:t>
            </w:r>
            <w:r w:rsidRPr="00B6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641C9">
              <w:rPr>
                <w:rFonts w:ascii="Times New Roman" w:hAnsi="Times New Roman" w:cs="Times New Roman"/>
                <w:sz w:val="24"/>
                <w:szCs w:val="24"/>
              </w:rPr>
              <w:t xml:space="preserve"> titkos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352D917" w14:textId="6B330777" w:rsidR="004D0041" w:rsidRPr="00B641C9" w:rsidRDefault="004D0041" w:rsidP="00410B72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41" w:rsidRPr="00B641C9" w14:paraId="4E8B5208" w14:textId="77777777" w:rsidTr="003861A8">
        <w:trPr>
          <w:trHeight w:val="275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7F180162" w14:textId="08E675D1" w:rsidR="004D0041" w:rsidRPr="00B641C9" w:rsidRDefault="004D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F9F726" w14:textId="1FB25C3D" w:rsidR="004D0041" w:rsidRPr="00B641C9" w:rsidRDefault="004D0041">
            <w:pPr>
              <w:ind w:right="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41" w:rsidRPr="00B641C9" w14:paraId="19D44C1E" w14:textId="77777777" w:rsidTr="003861A8">
        <w:trPr>
          <w:trHeight w:val="251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30B39A71" w14:textId="3C9BC691" w:rsidR="004D0041" w:rsidRPr="00B641C9" w:rsidRDefault="004D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38A9BA" w14:textId="1F04F461" w:rsidR="004D0041" w:rsidRPr="00B641C9" w:rsidRDefault="004D0041">
            <w:pPr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6137B" w14:textId="77777777" w:rsidR="00E00D5A" w:rsidRPr="00B641C9" w:rsidRDefault="006F1969" w:rsidP="00E00D5A">
      <w:pPr>
        <w:pStyle w:val="Listaszerbekezds"/>
        <w:spacing w:after="0"/>
        <w:ind w:left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41C9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A tárgyalandó témakör</w:t>
      </w:r>
      <w:r w:rsidRPr="00B641C9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1C1128DA" w14:textId="5959065D" w:rsidR="00B641C9" w:rsidRPr="00B641C9" w:rsidRDefault="00B641C9" w:rsidP="00E00D5A">
      <w:pPr>
        <w:pStyle w:val="Listaszerbekezds"/>
        <w:spacing w:after="0"/>
        <w:ind w:left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41C9">
        <w:rPr>
          <w:rFonts w:ascii="Times New Roman" w:hAnsi="Times New Roman" w:cs="Times New Roman"/>
          <w:b/>
          <w:bCs/>
          <w:color w:val="0070C0"/>
        </w:rPr>
        <w:t>Javaslat a Börzsöny Kapuja Innovációs Klasztermenedzsment Nonprofit Kft. Konzorcium elnökének felhatalmazására konzorciumi együttműködési megállapodás aláírására</w:t>
      </w:r>
    </w:p>
    <w:p w14:paraId="56722878" w14:textId="77777777" w:rsidR="00B641C9" w:rsidRPr="00B641C9" w:rsidRDefault="00B641C9" w:rsidP="00E00D5A">
      <w:pPr>
        <w:pStyle w:val="Listaszerbekezds"/>
        <w:spacing w:after="0"/>
        <w:ind w:left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B091077" w14:textId="6980B3CD" w:rsidR="00B641C9" w:rsidRPr="00B641C9" w:rsidRDefault="00B641C9" w:rsidP="00B641C9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 xml:space="preserve">Tisztelt, Képviselő-testület! </w:t>
      </w:r>
    </w:p>
    <w:p w14:paraId="45C959AE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</w:rPr>
        <w:br/>
      </w:r>
      <w:r w:rsidRPr="00B641C9">
        <w:rPr>
          <w:rFonts w:ascii="Times New Roman" w:hAnsi="Times New Roman"/>
          <w:sz w:val="24"/>
          <w:szCs w:val="24"/>
        </w:rPr>
        <w:t>A Pest Vármegye Önkormányzata és a Börzsöny Kapuja Innovációs Klasztermenedzsment Nonprofit Kft. Konzorcium (a továbbiakban Konzorcium) a Terület-és Településfejlesztési Operatív Program Plusz TOP_Plusz-6.1.4-23 tárgyú felhívására TOP_Plusz-6.1.4-23-PT2-2024-00005 azonosító számon regisztrált támogatási kérelmet nyújtott be, amelyet a Területfejlesztési Programok Végrehajtásáért Felelős Főigazgatóság Támogatáskezelési Főosztálya, Irányító Hatóság a 2024. november 26. kelt, IKT-2024-322-I1-00000154/0000009 iktatószámú támogatási döntés szerint támogatásban részesített.</w:t>
      </w:r>
    </w:p>
    <w:p w14:paraId="588247BE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9073492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>A projekt címe: Börzsöny Vándorút, valamint a fejlesztés központi turisztikai információs megállópontjának, Törökmezőnek fejlesztése (Aktív turisztikai hálózatok fejlesztése Börzsönyben) (továbbiakban Projekt), melynek megvalósítására a Támogató támogatási szerződést köt a Konzorciummal.</w:t>
      </w:r>
    </w:p>
    <w:p w14:paraId="447871C5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BB17D43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>A szerződés 10.4 pontja alapján:</w:t>
      </w:r>
    </w:p>
    <w:p w14:paraId="431F665B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6A683EE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b/>
          <w:bCs/>
          <w:sz w:val="24"/>
          <w:szCs w:val="24"/>
        </w:rPr>
        <w:t>„A Tagok képviseletében aláíró személyek kijelentik</w:t>
      </w:r>
      <w:r w:rsidRPr="00B641C9">
        <w:rPr>
          <w:rFonts w:ascii="Times New Roman" w:hAnsi="Times New Roman"/>
          <w:sz w:val="24"/>
          <w:szCs w:val="24"/>
        </w:rPr>
        <w:t xml:space="preserve"> és cégkivonatukkal, valamint aláírási címpéldányaikkal igazolják, hogy a jelen Megállapodás 2. pontjában feltüntetettek szerint jogosultak a Tag képviseletére, továbbá ennek alapján a jelen Megállapodás megkötésére és aláírására. Aláíró képviselők kijelentik továbbá, </w:t>
      </w:r>
      <w:r w:rsidRPr="00B641C9">
        <w:rPr>
          <w:rFonts w:ascii="Times New Roman" w:hAnsi="Times New Roman"/>
          <w:b/>
          <w:bCs/>
          <w:sz w:val="24"/>
          <w:szCs w:val="24"/>
        </w:rPr>
        <w:t>hogy a testületi szerveik részéről a jelen Megállapodás megkötéséhez szükséges felhatalmazásokkal rendelkeznek, tulajdonosaik a támogatási jogügyletet jóváhagyták</w:t>
      </w:r>
      <w:r w:rsidRPr="00B641C9">
        <w:rPr>
          <w:rFonts w:ascii="Times New Roman" w:hAnsi="Times New Roman"/>
          <w:sz w:val="24"/>
          <w:szCs w:val="24"/>
        </w:rPr>
        <w:t xml:space="preserve"> és harmadik személyeknek semminemű olyan jogosultsága nincs, mely a Tag részéről megakadályozná vagy bármiben korlátozná a jelen Megállapodás megkötését, és az abban foglalt kötelezettségek maradéktalan teljesítését.”</w:t>
      </w:r>
    </w:p>
    <w:p w14:paraId="5D201741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328F1A1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 xml:space="preserve">Ahhoz, hogy a nonprofit kft. (amely 100%-ban önkormányzati tulajdonosokból áll) vezetője ezen megállapodást aláírhassa, szüksége van a tulajdonosi közgyűlés (amely jellemzően a polgármesterekből áll) elfogadó határozatára. </w:t>
      </w:r>
    </w:p>
    <w:p w14:paraId="44CA7F3C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7800128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0"/>
          <w:lang w:eastAsia="hu-HU"/>
        </w:rPr>
      </w:pPr>
      <w:r w:rsidRPr="00B641C9">
        <w:rPr>
          <w:rFonts w:ascii="Times New Roman" w:hAnsi="Times New Roman"/>
          <w:sz w:val="24"/>
          <w:szCs w:val="24"/>
        </w:rPr>
        <w:t xml:space="preserve">Magyarország helyi önkormányzatairól szóló 2011. évi CLXXXIX. tv 41 §. (4) értelmében: </w:t>
      </w:r>
    </w:p>
    <w:p w14:paraId="74B925A2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0"/>
          <w:lang w:eastAsia="hu-HU"/>
        </w:rPr>
      </w:pPr>
    </w:p>
    <w:p w14:paraId="7DE5AA57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0"/>
          <w:lang w:eastAsia="hu-HU"/>
        </w:rPr>
      </w:pPr>
      <w:r w:rsidRPr="00B641C9">
        <w:rPr>
          <w:rFonts w:ascii="Times New Roman" w:hAnsi="Times New Roman"/>
          <w:sz w:val="24"/>
          <w:szCs w:val="20"/>
          <w:lang w:eastAsia="hu-HU"/>
        </w:rPr>
        <w:lastRenderedPageBreak/>
        <w:t>„A képviselő-testület – e törvényben meghatározott kivételekkel – hatásköreit a polgármesterre, a bizottságára, a részönkormányzat testületére, a jegyzőre, a társulására ruházhatja át. E hatáskör gyakorlásához utasítást adhat, e hatáskört visszavonhatja.”</w:t>
      </w:r>
    </w:p>
    <w:p w14:paraId="6EC4BA6C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C30B3F4" w14:textId="46A6BE75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 xml:space="preserve">Tekintettel arra, hogy </w:t>
      </w:r>
      <w:r>
        <w:rPr>
          <w:rFonts w:ascii="Times New Roman" w:hAnsi="Times New Roman"/>
          <w:sz w:val="24"/>
          <w:szCs w:val="24"/>
        </w:rPr>
        <w:t>Nagy</w:t>
      </w:r>
      <w:r w:rsidRPr="00B641C9">
        <w:rPr>
          <w:rFonts w:ascii="Times New Roman" w:hAnsi="Times New Roman"/>
          <w:sz w:val="24"/>
          <w:szCs w:val="24"/>
        </w:rPr>
        <w:t xml:space="preserve">maros </w:t>
      </w:r>
      <w:r>
        <w:rPr>
          <w:rFonts w:ascii="Times New Roman" w:hAnsi="Times New Roman"/>
          <w:sz w:val="24"/>
          <w:szCs w:val="24"/>
        </w:rPr>
        <w:t>Város</w:t>
      </w:r>
      <w:r w:rsidRPr="00B641C9">
        <w:rPr>
          <w:rFonts w:ascii="Times New Roman" w:hAnsi="Times New Roman"/>
          <w:sz w:val="24"/>
          <w:szCs w:val="24"/>
        </w:rPr>
        <w:t xml:space="preserve"> Önkormányzat </w:t>
      </w:r>
      <w:r>
        <w:rPr>
          <w:rFonts w:ascii="Times New Roman" w:hAnsi="Times New Roman"/>
          <w:sz w:val="24"/>
          <w:szCs w:val="24"/>
        </w:rPr>
        <w:t>7</w:t>
      </w:r>
      <w:r w:rsidRPr="00B641C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B641C9">
        <w:rPr>
          <w:rFonts w:ascii="Times New Roman" w:hAnsi="Times New Roman"/>
          <w:sz w:val="24"/>
          <w:szCs w:val="24"/>
        </w:rPr>
        <w:t>. (X.</w:t>
      </w:r>
      <w:r>
        <w:rPr>
          <w:rFonts w:ascii="Times New Roman" w:hAnsi="Times New Roman"/>
          <w:sz w:val="24"/>
          <w:szCs w:val="24"/>
        </w:rPr>
        <w:t>9</w:t>
      </w:r>
      <w:r w:rsidRPr="00B641C9">
        <w:rPr>
          <w:rFonts w:ascii="Times New Roman" w:hAnsi="Times New Roman"/>
          <w:sz w:val="24"/>
          <w:szCs w:val="24"/>
        </w:rPr>
        <w:t xml:space="preserve">.) önk. rendelete a Képviselő-testület és Szervei Szervezeti és Működési Szabályzatáról nem rendeli polgármesteri átruházott hatáskörbe a nonprofit kft. közgyűlésein hozandó döntéseket, ezért szükséges a Képviselő-testületnek jóváhagynia és a felhatalmaznia a polgármestert, hogy a közgyűlésen elfogadhassák a mellékelt szerződést. </w:t>
      </w:r>
    </w:p>
    <w:p w14:paraId="43744EB7" w14:textId="77777777" w:rsidR="00B641C9" w:rsidRPr="00B641C9" w:rsidRDefault="00B641C9" w:rsidP="00B641C9">
      <w:pPr>
        <w:jc w:val="both"/>
        <w:rPr>
          <w:rFonts w:ascii="Times New Roman" w:hAnsi="Times New Roman" w:cs="Times New Roman"/>
          <w:szCs w:val="24"/>
        </w:rPr>
      </w:pPr>
    </w:p>
    <w:p w14:paraId="5FFC895C" w14:textId="77777777" w:rsidR="00B641C9" w:rsidRPr="00B641C9" w:rsidRDefault="00B641C9" w:rsidP="00B641C9">
      <w:pPr>
        <w:jc w:val="both"/>
        <w:rPr>
          <w:rFonts w:ascii="Times New Roman" w:hAnsi="Times New Roman" w:cs="Times New Roman"/>
          <w:szCs w:val="24"/>
        </w:rPr>
      </w:pPr>
      <w:r w:rsidRPr="00B641C9">
        <w:rPr>
          <w:rFonts w:ascii="Times New Roman" w:hAnsi="Times New Roman" w:cs="Times New Roman"/>
          <w:szCs w:val="24"/>
        </w:rPr>
        <w:t>Kérem a tisztelt Képviselő-testületet, hogy az előterjesztés határozati javaslatát hagyja jóvá.</w:t>
      </w:r>
    </w:p>
    <w:p w14:paraId="762E882D" w14:textId="77777777" w:rsidR="00B641C9" w:rsidRPr="00B641C9" w:rsidRDefault="00B641C9" w:rsidP="00B641C9">
      <w:pPr>
        <w:jc w:val="both"/>
        <w:rPr>
          <w:rFonts w:ascii="Times New Roman" w:hAnsi="Times New Roman" w:cs="Times New Roman"/>
          <w:szCs w:val="24"/>
        </w:rPr>
      </w:pPr>
      <w:r w:rsidRPr="00B641C9">
        <w:rPr>
          <w:rFonts w:ascii="Times New Roman" w:hAnsi="Times New Roman" w:cs="Times New Roman"/>
          <w:szCs w:val="24"/>
        </w:rPr>
        <w:t xml:space="preserve">  </w:t>
      </w:r>
    </w:p>
    <w:p w14:paraId="722B2CEB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D6715E6" w14:textId="092E48FA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>Nagymaros, 2025. február 11.</w:t>
      </w:r>
    </w:p>
    <w:p w14:paraId="76C0135C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1B3A589" w14:textId="1AE0E3F6" w:rsidR="00B641C9" w:rsidRPr="00B641C9" w:rsidRDefault="00B641C9" w:rsidP="00B641C9">
      <w:pPr>
        <w:pStyle w:val="Nincstrkz"/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ab/>
        <w:t xml:space="preserve">Petrovics László </w:t>
      </w:r>
      <w:r w:rsidR="004E248A">
        <w:rPr>
          <w:rFonts w:ascii="Times New Roman" w:hAnsi="Times New Roman"/>
          <w:sz w:val="24"/>
          <w:szCs w:val="24"/>
        </w:rPr>
        <w:t>s.k.</w:t>
      </w:r>
    </w:p>
    <w:p w14:paraId="23E24F04" w14:textId="77777777" w:rsidR="00B641C9" w:rsidRPr="00B641C9" w:rsidRDefault="00B641C9" w:rsidP="00B641C9">
      <w:pPr>
        <w:pStyle w:val="Nincstrkz"/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ab/>
        <w:t>polgármester</w:t>
      </w:r>
    </w:p>
    <w:p w14:paraId="3BFE028D" w14:textId="77777777" w:rsidR="00B641C9" w:rsidRPr="00B641C9" w:rsidRDefault="00B641C9" w:rsidP="00B641C9">
      <w:pPr>
        <w:rPr>
          <w:rFonts w:ascii="Times New Roman" w:hAnsi="Times New Roman" w:cs="Times New Roman"/>
        </w:rPr>
      </w:pPr>
    </w:p>
    <w:p w14:paraId="1AB4BA9C" w14:textId="77777777" w:rsidR="00B641C9" w:rsidRPr="00B641C9" w:rsidRDefault="00B641C9" w:rsidP="00B641C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B641C9">
        <w:rPr>
          <w:rFonts w:ascii="Times New Roman" w:hAnsi="Times New Roman"/>
          <w:b/>
          <w:sz w:val="24"/>
          <w:szCs w:val="24"/>
        </w:rPr>
        <w:t>Határozati javaslat:</w:t>
      </w:r>
    </w:p>
    <w:p w14:paraId="2267AEEB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EAE2258" w14:textId="47941087" w:rsidR="00B641C9" w:rsidRPr="00B641C9" w:rsidRDefault="00B641C9" w:rsidP="00B641C9">
      <w:pPr>
        <w:jc w:val="both"/>
        <w:rPr>
          <w:rFonts w:ascii="Times New Roman" w:hAnsi="Times New Roman" w:cs="Times New Roman"/>
          <w:szCs w:val="24"/>
        </w:rPr>
      </w:pPr>
      <w:r w:rsidRPr="00B641C9">
        <w:rPr>
          <w:rFonts w:ascii="Times New Roman" w:hAnsi="Times New Roman" w:cs="Times New Roman"/>
          <w:szCs w:val="24"/>
        </w:rPr>
        <w:t xml:space="preserve">Nagymaros Város Önkormányzat Képviselő-testülete úgy dönt, hogy felkéri Petrovics László polgármester urat, hogy a döntsön </w:t>
      </w:r>
      <w:proofErr w:type="spellStart"/>
      <w:r w:rsidRPr="00B641C9">
        <w:rPr>
          <w:rFonts w:ascii="Times New Roman" w:hAnsi="Times New Roman" w:cs="Times New Roman"/>
          <w:szCs w:val="24"/>
        </w:rPr>
        <w:t>aképpen</w:t>
      </w:r>
      <w:proofErr w:type="spellEnd"/>
      <w:r w:rsidRPr="00B641C9">
        <w:rPr>
          <w:rFonts w:ascii="Times New Roman" w:hAnsi="Times New Roman" w:cs="Times New Roman"/>
          <w:szCs w:val="24"/>
        </w:rPr>
        <w:t xml:space="preserve"> a </w:t>
      </w:r>
      <w:r w:rsidRPr="00B641C9">
        <w:rPr>
          <w:rFonts w:ascii="Times New Roman" w:hAnsi="Times New Roman" w:cs="Times New Roman"/>
          <w:szCs w:val="24"/>
          <w:lang w:eastAsia="en-US"/>
        </w:rPr>
        <w:t>Börzsöny Kapuja Innovációs Klasztermenedzsment Nonprofit Kft. Konzorcium (továbbiakban: Nonprofit Kft.) következő tulajdonosi közgyűlésén, hogy az előterjesztés mellékletében szereplő, Pest Vármegye Önkormányzata és a Nonprofit Kft. között kötendő konz</w:t>
      </w:r>
      <w:r>
        <w:rPr>
          <w:rFonts w:ascii="Times New Roman" w:hAnsi="Times New Roman" w:cs="Times New Roman"/>
          <w:szCs w:val="24"/>
          <w:lang w:eastAsia="en-US"/>
        </w:rPr>
        <w:t>o</w:t>
      </w:r>
      <w:r w:rsidRPr="00B641C9">
        <w:rPr>
          <w:rFonts w:ascii="Times New Roman" w:hAnsi="Times New Roman" w:cs="Times New Roman"/>
          <w:szCs w:val="24"/>
          <w:lang w:eastAsia="en-US"/>
        </w:rPr>
        <w:t xml:space="preserve">rciumi megállapodást aláírhassa a nonprofit kft. elnöke.  </w:t>
      </w:r>
    </w:p>
    <w:p w14:paraId="796873EA" w14:textId="77777777" w:rsidR="00B641C9" w:rsidRPr="00B641C9" w:rsidRDefault="00B641C9" w:rsidP="00B641C9">
      <w:pPr>
        <w:rPr>
          <w:rFonts w:ascii="Times New Roman" w:hAnsi="Times New Roman" w:cs="Times New Roman"/>
          <w:szCs w:val="24"/>
        </w:rPr>
      </w:pPr>
    </w:p>
    <w:p w14:paraId="3733D237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>Határidő: 2025. február 15.</w:t>
      </w:r>
    </w:p>
    <w:p w14:paraId="5A146BB5" w14:textId="77777777" w:rsidR="00B641C9" w:rsidRPr="00B641C9" w:rsidRDefault="00B641C9" w:rsidP="00B641C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41C9">
        <w:rPr>
          <w:rFonts w:ascii="Times New Roman" w:hAnsi="Times New Roman"/>
          <w:sz w:val="24"/>
          <w:szCs w:val="24"/>
        </w:rPr>
        <w:t>Felelős: polgármester</w:t>
      </w:r>
    </w:p>
    <w:p w14:paraId="5C74F5E3" w14:textId="77777777" w:rsidR="00B641C9" w:rsidRPr="00B641C9" w:rsidRDefault="00B641C9" w:rsidP="00B641C9">
      <w:pPr>
        <w:rPr>
          <w:rFonts w:ascii="Times New Roman" w:hAnsi="Times New Roman" w:cs="Times New Roman"/>
          <w:szCs w:val="24"/>
        </w:rPr>
      </w:pPr>
    </w:p>
    <w:p w14:paraId="0E09FE54" w14:textId="77777777" w:rsidR="00B641C9" w:rsidRPr="00B641C9" w:rsidRDefault="00B641C9" w:rsidP="00B641C9">
      <w:pPr>
        <w:spacing w:line="240" w:lineRule="exact"/>
        <w:rPr>
          <w:rFonts w:ascii="Times New Roman" w:hAnsi="Times New Roman" w:cs="Times New Roman"/>
          <w:b/>
          <w:szCs w:val="24"/>
        </w:rPr>
      </w:pPr>
    </w:p>
    <w:p w14:paraId="08435B0F" w14:textId="77777777" w:rsidR="00B641C9" w:rsidRDefault="00B641C9" w:rsidP="00B641C9">
      <w:pPr>
        <w:pStyle w:val="Listaszerbekezds"/>
        <w:spacing w:after="0"/>
        <w:ind w:left="0"/>
        <w:jc w:val="both"/>
        <w:rPr>
          <w:rFonts w:ascii="Garamond" w:eastAsia="Arial" w:hAnsi="Garamond" w:cs="Times New Roman"/>
          <w:b/>
          <w:sz w:val="24"/>
          <w:szCs w:val="24"/>
        </w:rPr>
      </w:pPr>
    </w:p>
    <w:sectPr w:rsidR="00B641C9">
      <w:pgSz w:w="11906" w:h="16838"/>
      <w:pgMar w:top="1184" w:right="1412" w:bottom="7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1EDC"/>
    <w:multiLevelType w:val="hybridMultilevel"/>
    <w:tmpl w:val="12E4339C"/>
    <w:lvl w:ilvl="0" w:tplc="BDD8B09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0F74"/>
    <w:multiLevelType w:val="hybridMultilevel"/>
    <w:tmpl w:val="2DB61CCE"/>
    <w:lvl w:ilvl="0" w:tplc="53E61822"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E11511"/>
    <w:multiLevelType w:val="hybridMultilevel"/>
    <w:tmpl w:val="CF209460"/>
    <w:lvl w:ilvl="0" w:tplc="C882993E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1C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31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30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21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E22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021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4DB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498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14DE8"/>
    <w:multiLevelType w:val="hybridMultilevel"/>
    <w:tmpl w:val="3E1E6588"/>
    <w:lvl w:ilvl="0" w:tplc="B9F68B7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DAF"/>
    <w:multiLevelType w:val="hybridMultilevel"/>
    <w:tmpl w:val="BBA640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F0254"/>
    <w:multiLevelType w:val="hybridMultilevel"/>
    <w:tmpl w:val="AF2CB6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5301"/>
    <w:multiLevelType w:val="multilevel"/>
    <w:tmpl w:val="2844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72805"/>
    <w:multiLevelType w:val="hybridMultilevel"/>
    <w:tmpl w:val="6C7E766A"/>
    <w:lvl w:ilvl="0" w:tplc="59C0944A">
      <w:start w:val="1"/>
      <w:numFmt w:val="lowerLetter"/>
      <w:lvlText w:val="%1)"/>
      <w:lvlJc w:val="left"/>
      <w:pPr>
        <w:ind w:left="927" w:hanging="360"/>
      </w:pPr>
      <w:rPr>
        <w:rFonts w:eastAsia="Arial"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1"/>
    <w:rsid w:val="000A3FD7"/>
    <w:rsid w:val="00162F5C"/>
    <w:rsid w:val="00260FED"/>
    <w:rsid w:val="00291F4F"/>
    <w:rsid w:val="002B0611"/>
    <w:rsid w:val="00307802"/>
    <w:rsid w:val="0032783F"/>
    <w:rsid w:val="003861A8"/>
    <w:rsid w:val="003B4CFE"/>
    <w:rsid w:val="003F5957"/>
    <w:rsid w:val="00410B72"/>
    <w:rsid w:val="00462A04"/>
    <w:rsid w:val="004D0041"/>
    <w:rsid w:val="004D5FDC"/>
    <w:rsid w:val="004E248A"/>
    <w:rsid w:val="004E4A6D"/>
    <w:rsid w:val="00550104"/>
    <w:rsid w:val="00597F69"/>
    <w:rsid w:val="005B0A74"/>
    <w:rsid w:val="005C15EA"/>
    <w:rsid w:val="006225B8"/>
    <w:rsid w:val="006452BB"/>
    <w:rsid w:val="006C6853"/>
    <w:rsid w:val="006F1969"/>
    <w:rsid w:val="0081767F"/>
    <w:rsid w:val="00877F94"/>
    <w:rsid w:val="009A68E5"/>
    <w:rsid w:val="009A77E9"/>
    <w:rsid w:val="009B57AE"/>
    <w:rsid w:val="00A71E54"/>
    <w:rsid w:val="00AD085B"/>
    <w:rsid w:val="00AF1D6B"/>
    <w:rsid w:val="00B641C9"/>
    <w:rsid w:val="00B94B74"/>
    <w:rsid w:val="00B96EE8"/>
    <w:rsid w:val="00BA5554"/>
    <w:rsid w:val="00BE72B0"/>
    <w:rsid w:val="00C1456A"/>
    <w:rsid w:val="00C564C2"/>
    <w:rsid w:val="00C77534"/>
    <w:rsid w:val="00CA743D"/>
    <w:rsid w:val="00D35833"/>
    <w:rsid w:val="00DD2A3B"/>
    <w:rsid w:val="00DF0810"/>
    <w:rsid w:val="00E00D5A"/>
    <w:rsid w:val="00E3572B"/>
    <w:rsid w:val="00E360AB"/>
    <w:rsid w:val="00E46307"/>
    <w:rsid w:val="00E81E11"/>
    <w:rsid w:val="00E861F2"/>
    <w:rsid w:val="00EB5551"/>
    <w:rsid w:val="00EC0D82"/>
    <w:rsid w:val="00EC6C6D"/>
    <w:rsid w:val="00ED51CF"/>
    <w:rsid w:val="00F24918"/>
    <w:rsid w:val="00F7737B"/>
    <w:rsid w:val="00F93BB0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A2E2"/>
  <w15:docId w15:val="{63AFE76C-4147-4844-AB0C-869EEFB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2">
    <w:name w:val="heading 2"/>
    <w:basedOn w:val="Norml"/>
    <w:link w:val="Cmsor2Char"/>
    <w:uiPriority w:val="9"/>
    <w:qFormat/>
    <w:rsid w:val="00C77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iemels2">
    <w:name w:val="Strong"/>
    <w:uiPriority w:val="22"/>
    <w:qFormat/>
    <w:rsid w:val="00EB5551"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EB555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B5551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C775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C7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1D6B"/>
    <w:pPr>
      <w:ind w:left="720"/>
      <w:contextualSpacing/>
    </w:pPr>
  </w:style>
  <w:style w:type="paragraph" w:styleId="Nincstrkz">
    <w:name w:val="No Spacing"/>
    <w:link w:val="NincstrkzChar"/>
    <w:uiPriority w:val="99"/>
    <w:qFormat/>
    <w:rsid w:val="00B641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incstrkzChar">
    <w:name w:val="Nincs térköz Char"/>
    <w:link w:val="Nincstrkz"/>
    <w:uiPriority w:val="99"/>
    <w:rsid w:val="00B641C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TANULÓ</dc:creator>
  <cp:keywords/>
  <cp:lastModifiedBy>Aljegyző</cp:lastModifiedBy>
  <cp:revision>4</cp:revision>
  <cp:lastPrinted>2025-02-11T11:40:00Z</cp:lastPrinted>
  <dcterms:created xsi:type="dcterms:W3CDTF">2025-02-11T11:40:00Z</dcterms:created>
  <dcterms:modified xsi:type="dcterms:W3CDTF">2025-02-11T12:07:00Z</dcterms:modified>
</cp:coreProperties>
</file>