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645CEB8D" w14:textId="77777777" w:rsidR="00CB1EA2" w:rsidRDefault="00CB1EA2" w:rsidP="008F1334">
      <w:pPr>
        <w:jc w:val="center"/>
        <w:rPr>
          <w:rFonts w:ascii="Arial" w:hAnsi="Arial"/>
          <w:b/>
        </w:rPr>
      </w:pPr>
    </w:p>
    <w:p w14:paraId="425E2CF6" w14:textId="3301EE72" w:rsidR="00CB1EA2" w:rsidRPr="00501D07" w:rsidRDefault="00501D07" w:rsidP="00501D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Tájékoztató </w:t>
      </w:r>
    </w:p>
    <w:p w14:paraId="6E040A50" w14:textId="282190C4" w:rsidR="00501D07" w:rsidRDefault="0095290E" w:rsidP="008F1334">
      <w:pPr>
        <w:jc w:val="center"/>
        <w:rPr>
          <w:rFonts w:ascii="Arial" w:hAnsi="Arial"/>
        </w:rPr>
      </w:pPr>
      <w:r w:rsidRPr="0095290E">
        <w:rPr>
          <w:rFonts w:ascii="Arial" w:hAnsi="Arial"/>
        </w:rPr>
        <w:t>Nagymaros - Felső iskola energiahatékonysági korszerűsítése</w:t>
      </w:r>
    </w:p>
    <w:p w14:paraId="74B3A6BA" w14:textId="50E11D01" w:rsidR="008F1334" w:rsidRPr="00DD12D9" w:rsidRDefault="00677C08" w:rsidP="008F1334">
      <w:pPr>
        <w:jc w:val="center"/>
        <w:rPr>
          <w:rFonts w:ascii="Arial" w:hAnsi="Arial"/>
          <w:i/>
          <w:iCs/>
        </w:rPr>
      </w:pPr>
      <w:r w:rsidRPr="00DD12D9">
        <w:rPr>
          <w:rFonts w:ascii="Arial" w:hAnsi="Arial"/>
          <w:i/>
          <w:iCs/>
        </w:rPr>
        <w:t>202</w:t>
      </w:r>
      <w:r w:rsidR="00501D07">
        <w:rPr>
          <w:rFonts w:ascii="Arial" w:hAnsi="Arial"/>
          <w:i/>
          <w:iCs/>
        </w:rPr>
        <w:t>4</w:t>
      </w:r>
      <w:r w:rsidRPr="00DD12D9">
        <w:rPr>
          <w:rFonts w:ascii="Arial" w:hAnsi="Arial"/>
          <w:i/>
          <w:iCs/>
        </w:rPr>
        <w:t>/0</w:t>
      </w:r>
      <w:r w:rsidR="00501D07">
        <w:rPr>
          <w:rFonts w:ascii="Arial" w:hAnsi="Arial"/>
          <w:i/>
          <w:iCs/>
        </w:rPr>
        <w:t>6</w:t>
      </w:r>
      <w:r w:rsidRPr="00DD12D9">
        <w:rPr>
          <w:rFonts w:ascii="Arial" w:hAnsi="Arial"/>
          <w:i/>
          <w:iCs/>
        </w:rPr>
        <w:t>/</w:t>
      </w:r>
      <w:r w:rsidR="00501D07">
        <w:rPr>
          <w:rFonts w:ascii="Arial" w:hAnsi="Arial"/>
          <w:i/>
          <w:iCs/>
        </w:rPr>
        <w:t>1</w:t>
      </w:r>
      <w:r w:rsidR="005005D8">
        <w:rPr>
          <w:rFonts w:ascii="Arial" w:hAnsi="Arial"/>
          <w:i/>
          <w:iCs/>
        </w:rPr>
        <w:t>3</w:t>
      </w:r>
    </w:p>
    <w:p w14:paraId="2B102947" w14:textId="3EFA6833" w:rsidR="008F1334" w:rsidRPr="00F30D6B" w:rsidRDefault="00E420F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>
        <w:rPr>
          <w:rFonts w:ascii="Arial" w:hAnsi="Arial"/>
          <w:b/>
          <w:color w:val="003399"/>
        </w:rPr>
        <w:t xml:space="preserve">Összefoglaló: </w:t>
      </w:r>
    </w:p>
    <w:p w14:paraId="233A2EC1" w14:textId="259E8A93" w:rsidR="00677C08" w:rsidRDefault="0095290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Nagymaros</w:t>
      </w:r>
      <w:r w:rsidR="00677C08">
        <w:rPr>
          <w:rFonts w:ascii="Arial" w:hAnsi="Arial"/>
        </w:rPr>
        <w:t xml:space="preserve"> </w:t>
      </w:r>
      <w:r>
        <w:rPr>
          <w:rFonts w:ascii="Arial" w:hAnsi="Arial"/>
        </w:rPr>
        <w:t>Város</w:t>
      </w:r>
      <w:r w:rsidR="00677C08">
        <w:rPr>
          <w:rFonts w:ascii="Arial" w:hAnsi="Arial"/>
        </w:rPr>
        <w:t xml:space="preserve"> Önkormányzata a Terület-és Településfejlesztési Operatív Program (TOP Plusz) keretein belül 1</w:t>
      </w:r>
      <w:r>
        <w:rPr>
          <w:rFonts w:ascii="Arial" w:hAnsi="Arial"/>
        </w:rPr>
        <w:t>38</w:t>
      </w:r>
      <w:r w:rsidR="00677C08">
        <w:rPr>
          <w:rFonts w:ascii="Arial" w:hAnsi="Arial"/>
        </w:rPr>
        <w:t>,</w:t>
      </w:r>
      <w:r w:rsidR="00501D07">
        <w:rPr>
          <w:rFonts w:ascii="Arial" w:hAnsi="Arial"/>
        </w:rPr>
        <w:t>6</w:t>
      </w:r>
      <w:r>
        <w:rPr>
          <w:rFonts w:ascii="Arial" w:hAnsi="Arial"/>
        </w:rPr>
        <w:t>2</w:t>
      </w:r>
      <w:r w:rsidR="00677C08">
        <w:rPr>
          <w:rFonts w:ascii="Arial" w:hAnsi="Arial"/>
        </w:rPr>
        <w:t xml:space="preserve"> millió Ft összegű vissza nem térítendő támogatásban részesült a</w:t>
      </w:r>
      <w:r w:rsidR="00501D07">
        <w:rPr>
          <w:rFonts w:ascii="Arial" w:hAnsi="Arial"/>
        </w:rPr>
        <w:t>z</w:t>
      </w:r>
      <w:r w:rsidR="00677C08">
        <w:rPr>
          <w:rFonts w:ascii="Arial" w:hAnsi="Arial"/>
        </w:rPr>
        <w:t xml:space="preserve"> „</w:t>
      </w:r>
      <w:r w:rsidR="00501D07" w:rsidRPr="00501D07">
        <w:rPr>
          <w:rFonts w:ascii="Arial" w:hAnsi="Arial"/>
        </w:rPr>
        <w:t>Önkormányzati épületek energetikai korszerűsítése</w:t>
      </w:r>
      <w:r w:rsidR="00677C08">
        <w:rPr>
          <w:rFonts w:ascii="Arial" w:hAnsi="Arial"/>
        </w:rPr>
        <w:t xml:space="preserve">” konstrukción belül. </w:t>
      </w:r>
    </w:p>
    <w:p w14:paraId="5FA11ECB" w14:textId="7B086098" w:rsidR="003E03C2" w:rsidRDefault="00677C08" w:rsidP="002C34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projekt kivitelezési tevékenységei – az eredményes közbeszerzési eljárás lebonyolítását követően – </w:t>
      </w:r>
      <w:r w:rsidR="00501D07">
        <w:rPr>
          <w:rFonts w:ascii="Arial" w:hAnsi="Arial"/>
        </w:rPr>
        <w:t xml:space="preserve">várhatóan 2024. év </w:t>
      </w:r>
      <w:r w:rsidR="0095290E">
        <w:rPr>
          <w:rFonts w:ascii="Arial" w:hAnsi="Arial"/>
        </w:rPr>
        <w:t>júliusában</w:t>
      </w:r>
      <w:r w:rsidR="00501D07">
        <w:rPr>
          <w:rFonts w:ascii="Arial" w:hAnsi="Arial"/>
        </w:rPr>
        <w:t xml:space="preserve"> indulnak el. </w:t>
      </w:r>
      <w:r>
        <w:rPr>
          <w:rFonts w:ascii="Arial" w:hAnsi="Arial"/>
        </w:rPr>
        <w:t xml:space="preserve"> </w:t>
      </w:r>
    </w:p>
    <w:p w14:paraId="37E9461A" w14:textId="16B554B9" w:rsidR="00501D07" w:rsidRDefault="005005D8" w:rsidP="00501D07">
      <w:pPr>
        <w:rPr>
          <w:rFonts w:ascii="Arial" w:hAnsi="Arial"/>
        </w:rPr>
      </w:pPr>
      <w:r w:rsidRPr="00F30D6B">
        <w:rPr>
          <w:rFonts w:ascii="Arial" w:hAnsi="Arial"/>
        </w:rPr>
        <w:t>A projekt a Széchenyi Terv Plusz program keretében valósul meg</w:t>
      </w:r>
      <w:r>
        <w:rPr>
          <w:rFonts w:ascii="Arial" w:hAnsi="Arial"/>
        </w:rPr>
        <w:t xml:space="preserve">.  </w:t>
      </w:r>
      <w:r w:rsidRPr="00F30D6B">
        <w:rPr>
          <w:rFonts w:ascii="Arial" w:hAnsi="Arial"/>
        </w:rPr>
        <w:t xml:space="preserve">A </w:t>
      </w:r>
      <w:r>
        <w:rPr>
          <w:rFonts w:ascii="Arial" w:hAnsi="Arial"/>
        </w:rPr>
        <w:t>1</w:t>
      </w:r>
      <w:r w:rsidR="0095290E">
        <w:rPr>
          <w:rFonts w:ascii="Arial" w:hAnsi="Arial"/>
        </w:rPr>
        <w:t>38,62</w:t>
      </w:r>
      <w:r>
        <w:rPr>
          <w:rFonts w:ascii="Arial" w:hAnsi="Arial"/>
        </w:rPr>
        <w:t xml:space="preserve"> </w:t>
      </w:r>
      <w:r w:rsidRPr="00F30D6B">
        <w:rPr>
          <w:rFonts w:ascii="Arial" w:hAnsi="Arial"/>
        </w:rPr>
        <w:t>millió forint európai uniós támogatás segítségéve</w:t>
      </w:r>
      <w:r>
        <w:rPr>
          <w:rFonts w:ascii="Arial" w:hAnsi="Arial"/>
        </w:rPr>
        <w:t xml:space="preserve">l megújul </w:t>
      </w:r>
      <w:r w:rsidR="0095290E">
        <w:rPr>
          <w:rFonts w:ascii="Arial" w:hAnsi="Arial"/>
        </w:rPr>
        <w:t>Nagymaros</w:t>
      </w:r>
      <w:r w:rsidR="00F65BFB">
        <w:rPr>
          <w:rFonts w:ascii="Arial" w:hAnsi="Arial"/>
        </w:rPr>
        <w:t xml:space="preserve"> egyik meghatározó önkormányzati tulajdonú épülete</w:t>
      </w:r>
      <w:r w:rsidR="0095290E">
        <w:rPr>
          <w:rFonts w:ascii="Arial" w:hAnsi="Arial"/>
        </w:rPr>
        <w:t xml:space="preserve">, amely jelenleg iskolaként funkciónál. </w:t>
      </w:r>
    </w:p>
    <w:p w14:paraId="17983769" w14:textId="0CCECDE2" w:rsidR="003E03C2" w:rsidRDefault="002C344F" w:rsidP="003E03C2">
      <w:pPr>
        <w:rPr>
          <w:rFonts w:ascii="Arial" w:hAnsi="Arial"/>
          <w:i/>
          <w:iCs/>
        </w:rPr>
      </w:pPr>
      <w:r w:rsidRPr="00F65BFB">
        <w:rPr>
          <w:rFonts w:ascii="Arial" w:hAnsi="Arial"/>
          <w:i/>
          <w:iCs/>
        </w:rPr>
        <w:t>A</w:t>
      </w:r>
      <w:r w:rsidR="003E03C2" w:rsidRPr="00F65BFB">
        <w:rPr>
          <w:rFonts w:ascii="Arial" w:hAnsi="Arial"/>
          <w:i/>
          <w:iCs/>
        </w:rPr>
        <w:t xml:space="preserve"> fejlesztés célja</w:t>
      </w:r>
      <w:r w:rsidRPr="00F65BFB">
        <w:rPr>
          <w:rFonts w:ascii="Arial" w:hAnsi="Arial"/>
          <w:i/>
          <w:iCs/>
        </w:rPr>
        <w:t xml:space="preserve">: </w:t>
      </w:r>
    </w:p>
    <w:p w14:paraId="5006F29B" w14:textId="2606AB8E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 xml:space="preserve">Az energetikai fejlesztéssel érintett épületegyüttes Nagymaros egyik legszebb épített öröksége, ahol az értékek a hétköznapi életben is megmutatkoznak, de védettségét helyi jogszabály is garantálja. Az épületek kora lassan 110 év, így esztétikai értékei mellett korszerűnek nem mondható. </w:t>
      </w:r>
    </w:p>
    <w:p w14:paraId="3595FCE0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 xml:space="preserve">Funkcionálisan iskolának épült, és azóta is folyamatosan akként funkcionált. Az ingatlanon két épület áll, a fő- </w:t>
      </w:r>
      <w:proofErr w:type="gramStart"/>
      <w:r w:rsidRPr="00420E11">
        <w:rPr>
          <w:rFonts w:ascii="Arial" w:hAnsi="Arial"/>
        </w:rPr>
        <w:t>iskolaépület,</w:t>
      </w:r>
      <w:proofErr w:type="gramEnd"/>
      <w:r w:rsidRPr="00420E11">
        <w:rPr>
          <w:rFonts w:ascii="Arial" w:hAnsi="Arial"/>
        </w:rPr>
        <w:t xml:space="preserve"> és az egykori szolgálati lakás és mindkettő a helyi örökségvédelem alatt áll.</w:t>
      </w:r>
    </w:p>
    <w:p w14:paraId="34E5B4C7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>A jelenlegi projekt a pályázati kiíráshoz illeszkedve, az épület esetében legszükségesebb tennivalókat tartalmazza, melyek szükségesek ahhoz, hogy az intézmény racionálisan legyen üzemeltetve a továbbiakban is.</w:t>
      </w:r>
    </w:p>
    <w:p w14:paraId="35A144D5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>A fejlesztés célja, hogy a továbbiakban is iskolaként üzemelő épített értékei megmaradjanak, de annak energiafelhasználása csökkenjen, olyan beruházások által, amelyek a kiírt finanszírozási szempontoknak is megfelelnek.</w:t>
      </w:r>
    </w:p>
    <w:p w14:paraId="06DA67D7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>Az épületek építészeti elemei elsősorban látható homlokzati jegyekben nyilvánulnak meg, így a teljeskörű külső hőszigetelés nem megoldható. A külső határoló fal szigetelése csak részben, az egyszerűbb kialakítású homlokzatok esetében végezhető el. Anyaghasználatát tekintve, a régi épülethez igazodó, a páramozgást hátrányosan nem befolyásoló kőzetgyapot anyagokkal. A hőszigetelő táblákra fedő- színvakolat kerül.</w:t>
      </w:r>
    </w:p>
    <w:p w14:paraId="03CE4906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 xml:space="preserve">A fűtési rendszer korszerűsítése kisebb beavatkozással javul, illetve a külső nyílászárók cseréje is csak egyes részeket (főépület lépcsőház és 2. sz. épület teljes felület) mondható szerkezetet érint. </w:t>
      </w:r>
    </w:p>
    <w:p w14:paraId="1BD41B36" w14:textId="77777777" w:rsidR="00420E11" w:rsidRPr="00420E11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t>A megújuló energia rész a projektünknek, ezért energiatermelőként napelemes rendszer készül. A főépület tetején elhelyezve 72 db napelem elhelyezését követően közel 23 kWh/év mennyiségű villamosenergia megtermelése a cél. Az épület értékvédelmi státuszából eredően az elemek az alacsony hajlásszögű tetőn lesznek elhelyezve, így nem rontják a védett épületek esetében kiemelten fontos épület külalakot.</w:t>
      </w:r>
    </w:p>
    <w:p w14:paraId="3324AAA7" w14:textId="77777777" w:rsidR="00420E11" w:rsidRPr="00420E11" w:rsidRDefault="00420E11" w:rsidP="00420E11">
      <w:pPr>
        <w:rPr>
          <w:rFonts w:ascii="Arial" w:hAnsi="Arial"/>
        </w:rPr>
      </w:pPr>
    </w:p>
    <w:p w14:paraId="7CA40E93" w14:textId="77777777" w:rsidR="00420E11" w:rsidRDefault="00420E11" w:rsidP="00420E11">
      <w:pPr>
        <w:rPr>
          <w:rFonts w:ascii="Arial" w:hAnsi="Arial"/>
        </w:rPr>
      </w:pPr>
    </w:p>
    <w:p w14:paraId="7BFD9729" w14:textId="08068189" w:rsidR="0095290E" w:rsidRPr="0095290E" w:rsidRDefault="00420E11" w:rsidP="00420E11">
      <w:pPr>
        <w:rPr>
          <w:rFonts w:ascii="Arial" w:hAnsi="Arial"/>
        </w:rPr>
      </w:pPr>
      <w:r w:rsidRPr="00420E11">
        <w:rPr>
          <w:rFonts w:ascii="Arial" w:hAnsi="Arial"/>
        </w:rPr>
        <w:lastRenderedPageBreak/>
        <w:t>A több lábon álló energetikai beruházás megvalósítása fontos ahhoz, hogy egy helyi védett, de értékeit tekintve a településen túlmutató épület megmaradhasson. Szintén szükséges ahhoz, hogy az iskola tovább működhessen, folytatva a hagyományt és megteremtve a lehetőséget a következő nemzedékek számára is. Az épület energiaköltsége tetemes, a projekt a társadalmi és műszaki célokon túl erre is irányul, jelentősen hozzájárulva az üzemeltetési, és a majdani karbantartási költségek csökkentéséhez.</w:t>
      </w:r>
    </w:p>
    <w:p w14:paraId="45926E71" w14:textId="7F95E5C8" w:rsidR="003E03C2" w:rsidRPr="005005D8" w:rsidRDefault="002C344F" w:rsidP="003E03C2">
      <w:pPr>
        <w:rPr>
          <w:rFonts w:ascii="Arial" w:hAnsi="Arial"/>
          <w:i/>
          <w:iCs/>
        </w:rPr>
      </w:pPr>
      <w:r w:rsidRPr="005005D8">
        <w:rPr>
          <w:rFonts w:ascii="Arial" w:hAnsi="Arial"/>
          <w:i/>
          <w:iCs/>
        </w:rPr>
        <w:t>A</w:t>
      </w:r>
      <w:r w:rsidR="003E03C2" w:rsidRPr="005005D8">
        <w:rPr>
          <w:rFonts w:ascii="Arial" w:hAnsi="Arial"/>
          <w:i/>
          <w:iCs/>
        </w:rPr>
        <w:t xml:space="preserve"> felhívás megnevezése</w:t>
      </w:r>
      <w:r w:rsidRPr="005005D8">
        <w:rPr>
          <w:rFonts w:ascii="Arial" w:hAnsi="Arial"/>
          <w:i/>
          <w:iCs/>
        </w:rPr>
        <w:t>:</w:t>
      </w:r>
      <w:r w:rsidR="005005D8" w:rsidRPr="005005D8">
        <w:rPr>
          <w:rFonts w:ascii="Arial" w:hAnsi="Arial"/>
          <w:i/>
          <w:iCs/>
        </w:rPr>
        <w:t xml:space="preserve"> </w:t>
      </w:r>
    </w:p>
    <w:p w14:paraId="0BA696BF" w14:textId="7003C9F8" w:rsidR="005005D8" w:rsidRPr="003E03C2" w:rsidRDefault="005005D8" w:rsidP="003E03C2">
      <w:pPr>
        <w:rPr>
          <w:rFonts w:ascii="Arial" w:hAnsi="Arial"/>
        </w:rPr>
      </w:pPr>
      <w:r w:rsidRPr="005005D8">
        <w:rPr>
          <w:rFonts w:ascii="Arial" w:hAnsi="Arial"/>
        </w:rPr>
        <w:t>TOP_Plusz-</w:t>
      </w:r>
      <w:r w:rsidR="00501D07">
        <w:rPr>
          <w:rFonts w:ascii="Arial" w:hAnsi="Arial"/>
        </w:rPr>
        <w:t>2</w:t>
      </w:r>
      <w:r w:rsidRPr="005005D8">
        <w:rPr>
          <w:rFonts w:ascii="Arial" w:hAnsi="Arial"/>
        </w:rPr>
        <w:t>.</w:t>
      </w:r>
      <w:r w:rsidR="00501D07">
        <w:rPr>
          <w:rFonts w:ascii="Arial" w:hAnsi="Arial"/>
        </w:rPr>
        <w:t>1</w:t>
      </w:r>
      <w:r w:rsidRPr="005005D8">
        <w:rPr>
          <w:rFonts w:ascii="Arial" w:hAnsi="Arial"/>
        </w:rPr>
        <w:t>.</w:t>
      </w:r>
      <w:r w:rsidR="00501D07">
        <w:rPr>
          <w:rFonts w:ascii="Arial" w:hAnsi="Arial"/>
        </w:rPr>
        <w:t>1</w:t>
      </w:r>
      <w:r w:rsidRPr="005005D8">
        <w:rPr>
          <w:rFonts w:ascii="Arial" w:hAnsi="Arial"/>
        </w:rPr>
        <w:t xml:space="preserve">-21 - </w:t>
      </w:r>
      <w:r w:rsidR="00501D07" w:rsidRPr="00501D07">
        <w:rPr>
          <w:rFonts w:ascii="Arial" w:hAnsi="Arial"/>
        </w:rPr>
        <w:t>Önkormányzati épületek energetikai korszerűsítése</w:t>
      </w:r>
    </w:p>
    <w:p w14:paraId="1DA3C0D7" w14:textId="765AE61C" w:rsidR="003E03C2" w:rsidRPr="005005D8" w:rsidRDefault="002C344F" w:rsidP="003E03C2">
      <w:pPr>
        <w:rPr>
          <w:rFonts w:ascii="Arial" w:hAnsi="Arial"/>
          <w:i/>
          <w:iCs/>
        </w:rPr>
      </w:pPr>
      <w:r w:rsidRPr="005005D8">
        <w:rPr>
          <w:rFonts w:ascii="Arial" w:hAnsi="Arial"/>
          <w:i/>
          <w:iCs/>
        </w:rPr>
        <w:t>A</w:t>
      </w:r>
      <w:r w:rsidR="003E03C2" w:rsidRPr="005005D8">
        <w:rPr>
          <w:rFonts w:ascii="Arial" w:hAnsi="Arial"/>
          <w:i/>
          <w:iCs/>
        </w:rPr>
        <w:t xml:space="preserve"> projekt elemei</w:t>
      </w:r>
      <w:r w:rsidRPr="005005D8">
        <w:rPr>
          <w:rFonts w:ascii="Arial" w:hAnsi="Arial"/>
          <w:i/>
          <w:iCs/>
        </w:rPr>
        <w:t xml:space="preserve">: </w:t>
      </w:r>
    </w:p>
    <w:p w14:paraId="7D7F12B5" w14:textId="7B034E19" w:rsidR="005005D8" w:rsidRPr="003E03C2" w:rsidRDefault="005005D8" w:rsidP="003E03C2">
      <w:pPr>
        <w:rPr>
          <w:rFonts w:ascii="Arial" w:hAnsi="Arial"/>
        </w:rPr>
      </w:pPr>
      <w:r>
        <w:rPr>
          <w:rFonts w:ascii="Arial" w:hAnsi="Arial"/>
        </w:rPr>
        <w:t xml:space="preserve">A projekt során megvalósul egy előkészítési szakasz, amely során a végleges tervdokumentációban foglalt műszaki tartalom megvalósítására kiválasztásra kerül egy kivitelező, ezt követően a megkötött vállalkozási szerződésben foglaltak szerint a beruházás megvalósítására sor kerül. A projekt kiegészítő tevékenységeként megvalósul a műszaki ellenőrzés, a projektmenedzsment, valamint a kötelező kommunikáció. </w:t>
      </w:r>
    </w:p>
    <w:p w14:paraId="45159B7D" w14:textId="322DAB14" w:rsidR="005005D8" w:rsidRPr="003E03C2" w:rsidRDefault="002C344F" w:rsidP="003E03C2">
      <w:pPr>
        <w:rPr>
          <w:rFonts w:ascii="Arial" w:hAnsi="Arial"/>
        </w:rPr>
      </w:pPr>
      <w:r w:rsidRPr="005005D8">
        <w:rPr>
          <w:rFonts w:ascii="Arial" w:hAnsi="Arial"/>
          <w:i/>
          <w:iCs/>
        </w:rPr>
        <w:t>A</w:t>
      </w:r>
      <w:r w:rsidR="003E03C2" w:rsidRPr="005005D8">
        <w:rPr>
          <w:rFonts w:ascii="Arial" w:hAnsi="Arial"/>
          <w:i/>
          <w:iCs/>
        </w:rPr>
        <w:t xml:space="preserve"> megvalósulás helyszíne</w:t>
      </w:r>
      <w:r w:rsidRPr="005005D8">
        <w:rPr>
          <w:rFonts w:ascii="Arial" w:hAnsi="Arial"/>
          <w:i/>
          <w:iCs/>
        </w:rPr>
        <w:t xml:space="preserve">: </w:t>
      </w:r>
      <w:r w:rsidR="00F65BFB" w:rsidRPr="00F65BFB">
        <w:rPr>
          <w:rFonts w:ascii="Arial" w:hAnsi="Arial"/>
        </w:rPr>
        <w:t>2</w:t>
      </w:r>
      <w:r w:rsidR="0095290E">
        <w:rPr>
          <w:rFonts w:ascii="Arial" w:hAnsi="Arial"/>
        </w:rPr>
        <w:t>626</w:t>
      </w:r>
      <w:r w:rsidR="00F65BFB" w:rsidRPr="00F65BFB">
        <w:rPr>
          <w:rFonts w:ascii="Arial" w:hAnsi="Arial"/>
        </w:rPr>
        <w:t xml:space="preserve"> </w:t>
      </w:r>
      <w:r w:rsidR="0095290E">
        <w:rPr>
          <w:rFonts w:ascii="Arial" w:hAnsi="Arial"/>
        </w:rPr>
        <w:t>Nagymaros</w:t>
      </w:r>
      <w:r w:rsidR="00F65BFB" w:rsidRPr="00F65BFB">
        <w:rPr>
          <w:rFonts w:ascii="Arial" w:hAnsi="Arial"/>
        </w:rPr>
        <w:t xml:space="preserve">, </w:t>
      </w:r>
      <w:r w:rsidR="0095290E">
        <w:rPr>
          <w:rFonts w:ascii="Arial" w:hAnsi="Arial"/>
        </w:rPr>
        <w:t xml:space="preserve">Fehérhegy utca 2. HRSZ.: 629. </w:t>
      </w:r>
      <w:r w:rsidR="00F65BFB">
        <w:rPr>
          <w:rFonts w:ascii="Arial" w:hAnsi="Arial"/>
        </w:rPr>
        <w:t xml:space="preserve"> </w:t>
      </w:r>
    </w:p>
    <w:p w14:paraId="1296830D" w14:textId="214C8F1B" w:rsidR="003E03C2" w:rsidRPr="005005D8" w:rsidRDefault="002C344F" w:rsidP="003E03C2">
      <w:pPr>
        <w:rPr>
          <w:rFonts w:ascii="Arial" w:hAnsi="Arial"/>
          <w:i/>
          <w:iCs/>
        </w:rPr>
      </w:pPr>
      <w:r w:rsidRPr="005005D8">
        <w:rPr>
          <w:rFonts w:ascii="Arial" w:hAnsi="Arial"/>
          <w:i/>
          <w:iCs/>
        </w:rPr>
        <w:t xml:space="preserve">A </w:t>
      </w:r>
      <w:r w:rsidR="003E03C2" w:rsidRPr="005005D8">
        <w:rPr>
          <w:rFonts w:ascii="Arial" w:hAnsi="Arial"/>
          <w:i/>
          <w:iCs/>
        </w:rPr>
        <w:t>kedvezményezett neve</w:t>
      </w:r>
      <w:r w:rsidR="005005D8" w:rsidRPr="005005D8">
        <w:rPr>
          <w:rFonts w:ascii="Arial" w:hAnsi="Arial"/>
          <w:i/>
          <w:iCs/>
        </w:rPr>
        <w:t xml:space="preserve">: </w:t>
      </w:r>
    </w:p>
    <w:p w14:paraId="7F86CE75" w14:textId="084F0397" w:rsidR="005005D8" w:rsidRPr="003E03C2" w:rsidRDefault="0095290E" w:rsidP="003E03C2">
      <w:pPr>
        <w:rPr>
          <w:rFonts w:ascii="Arial" w:hAnsi="Arial"/>
        </w:rPr>
      </w:pPr>
      <w:r>
        <w:rPr>
          <w:rFonts w:ascii="Arial" w:hAnsi="Arial"/>
        </w:rPr>
        <w:t>Nagymaros Város</w:t>
      </w:r>
      <w:r w:rsidR="005005D8">
        <w:rPr>
          <w:rFonts w:ascii="Arial" w:hAnsi="Arial"/>
        </w:rPr>
        <w:t xml:space="preserve"> Önkormányzata (A projektet önállóan valósítja meg az Önkormányzat, nem konzorciumban.) </w:t>
      </w:r>
    </w:p>
    <w:p w14:paraId="332E3B54" w14:textId="39737FC6" w:rsidR="003E03C2" w:rsidRPr="005005D8" w:rsidRDefault="002C344F" w:rsidP="003E03C2">
      <w:pPr>
        <w:rPr>
          <w:rFonts w:ascii="Arial" w:hAnsi="Arial"/>
          <w:i/>
          <w:iCs/>
        </w:rPr>
      </w:pPr>
      <w:r w:rsidRPr="005005D8">
        <w:rPr>
          <w:rFonts w:ascii="Arial" w:hAnsi="Arial"/>
          <w:i/>
          <w:iCs/>
        </w:rPr>
        <w:t>A</w:t>
      </w:r>
      <w:r w:rsidR="003E03C2" w:rsidRPr="005005D8">
        <w:rPr>
          <w:rFonts w:ascii="Arial" w:hAnsi="Arial"/>
          <w:i/>
          <w:iCs/>
        </w:rPr>
        <w:t xml:space="preserve"> projekt </w:t>
      </w:r>
      <w:r w:rsidRPr="005005D8">
        <w:rPr>
          <w:rFonts w:ascii="Arial" w:hAnsi="Arial"/>
          <w:i/>
          <w:iCs/>
        </w:rPr>
        <w:t xml:space="preserve">kapcsolódása </w:t>
      </w:r>
      <w:r w:rsidR="003E03C2" w:rsidRPr="005005D8">
        <w:rPr>
          <w:rFonts w:ascii="Arial" w:hAnsi="Arial"/>
          <w:i/>
          <w:iCs/>
        </w:rPr>
        <w:t>a kedvezményezett tevékenységéhez</w:t>
      </w:r>
      <w:r w:rsidRPr="005005D8">
        <w:rPr>
          <w:rFonts w:ascii="Arial" w:hAnsi="Arial"/>
          <w:i/>
          <w:iCs/>
        </w:rPr>
        <w:t xml:space="preserve">: </w:t>
      </w:r>
    </w:p>
    <w:p w14:paraId="3C511CCB" w14:textId="68FADB8E" w:rsidR="005005D8" w:rsidRDefault="005005D8" w:rsidP="003E03C2">
      <w:pPr>
        <w:rPr>
          <w:rFonts w:ascii="Arial" w:hAnsi="Arial"/>
        </w:rPr>
      </w:pPr>
      <w:r>
        <w:rPr>
          <w:rFonts w:ascii="Arial" w:hAnsi="Arial"/>
        </w:rPr>
        <w:t xml:space="preserve">A projekt a közszolgáltatások magasabb színvonalon történő biztosításához kapcsolódik. </w:t>
      </w:r>
    </w:p>
    <w:p w14:paraId="0FA6C270" w14:textId="0ECA70FD" w:rsidR="003E03C2" w:rsidRPr="005005D8" w:rsidRDefault="00F54C9D" w:rsidP="003E03C2">
      <w:pPr>
        <w:rPr>
          <w:rFonts w:ascii="Arial" w:hAnsi="Arial"/>
          <w:i/>
          <w:iCs/>
        </w:rPr>
      </w:pPr>
      <w:r w:rsidRPr="005005D8">
        <w:rPr>
          <w:rFonts w:ascii="Arial" w:hAnsi="Arial"/>
          <w:i/>
          <w:iCs/>
        </w:rPr>
        <w:t xml:space="preserve">A </w:t>
      </w:r>
      <w:r w:rsidR="003E03C2" w:rsidRPr="005005D8">
        <w:rPr>
          <w:rFonts w:ascii="Arial" w:hAnsi="Arial"/>
          <w:i/>
          <w:iCs/>
        </w:rPr>
        <w:t>beruházás</w:t>
      </w:r>
      <w:r w:rsidRPr="005005D8">
        <w:rPr>
          <w:rFonts w:ascii="Arial" w:hAnsi="Arial"/>
          <w:i/>
          <w:iCs/>
        </w:rPr>
        <w:t xml:space="preserve"> elkészülésének tervezett időpontja: </w:t>
      </w:r>
    </w:p>
    <w:p w14:paraId="0007A936" w14:textId="0680E444" w:rsidR="005005D8" w:rsidRPr="003E03C2" w:rsidRDefault="005005D8" w:rsidP="003E03C2">
      <w:pPr>
        <w:rPr>
          <w:rFonts w:ascii="Arial" w:hAnsi="Arial"/>
        </w:rPr>
      </w:pPr>
      <w:r>
        <w:rPr>
          <w:rFonts w:ascii="Arial" w:hAnsi="Arial"/>
        </w:rPr>
        <w:t xml:space="preserve">A projekt fizikai zárási időpontja tervezetten: 2024. </w:t>
      </w:r>
      <w:r w:rsidR="00501D07">
        <w:rPr>
          <w:rFonts w:ascii="Arial" w:hAnsi="Arial"/>
        </w:rPr>
        <w:t xml:space="preserve">december 31. </w:t>
      </w:r>
      <w:r>
        <w:rPr>
          <w:rFonts w:ascii="Arial" w:hAnsi="Arial"/>
        </w:rPr>
        <w:t xml:space="preserve"> </w:t>
      </w:r>
    </w:p>
    <w:p w14:paraId="7A8D2554" w14:textId="6DD514E2" w:rsidR="003E03C2" w:rsidRDefault="00F54C9D" w:rsidP="008F1334">
      <w:pPr>
        <w:rPr>
          <w:rFonts w:ascii="Arial" w:hAnsi="Arial"/>
        </w:rPr>
      </w:pPr>
      <w:r>
        <w:rPr>
          <w:rFonts w:ascii="Arial" w:hAnsi="Arial"/>
        </w:rPr>
        <w:t xml:space="preserve">A projekt közvetlenül nem teremt munkahelyet. </w:t>
      </w:r>
    </w:p>
    <w:p w14:paraId="71823D1A" w14:textId="13710F28" w:rsidR="00DD12D9" w:rsidRPr="005005D8" w:rsidRDefault="008F1334" w:rsidP="008F1334">
      <w:pPr>
        <w:rPr>
          <w:rFonts w:ascii="Arial" w:hAnsi="Arial"/>
          <w:b/>
          <w:bCs/>
        </w:rPr>
      </w:pPr>
      <w:r w:rsidRPr="005005D8">
        <w:rPr>
          <w:rFonts w:ascii="Arial" w:hAnsi="Arial"/>
          <w:b/>
          <w:bCs/>
        </w:rPr>
        <w:t>A projektről bővebb információt a www.</w:t>
      </w:r>
      <w:r w:rsidR="00F221C9">
        <w:rPr>
          <w:rFonts w:ascii="Arial" w:hAnsi="Arial"/>
          <w:b/>
          <w:bCs/>
        </w:rPr>
        <w:t>nagymaros</w:t>
      </w:r>
      <w:r w:rsidRPr="005005D8">
        <w:rPr>
          <w:rFonts w:ascii="Arial" w:hAnsi="Arial"/>
          <w:b/>
          <w:bCs/>
        </w:rPr>
        <w:t>.hu oldalon olvashatnak.</w:t>
      </w:r>
      <w:r w:rsidR="00CB1EA2" w:rsidRPr="005005D8">
        <w:rPr>
          <w:rFonts w:ascii="Arial" w:hAnsi="Arial"/>
          <w:b/>
          <w:bCs/>
        </w:rPr>
        <w:t xml:space="preserve"> </w:t>
      </w:r>
    </w:p>
    <w:p w14:paraId="2DF196B8" w14:textId="2A49EFD3" w:rsidR="008F1334" w:rsidRDefault="008F1334" w:rsidP="008F1334">
      <w:pPr>
        <w:rPr>
          <w:rFonts w:ascii="Arial" w:hAnsi="Arial"/>
          <w:b/>
          <w:color w:val="003399"/>
        </w:rPr>
      </w:pPr>
      <w:r w:rsidRPr="00F30D6B">
        <w:rPr>
          <w:rFonts w:ascii="Arial" w:hAnsi="Arial"/>
          <w:b/>
          <w:color w:val="003399"/>
        </w:rPr>
        <w:t xml:space="preserve">További információ kérhető: </w:t>
      </w:r>
    </w:p>
    <w:p w14:paraId="60F8607C" w14:textId="5E94DA0C" w:rsidR="00DD12D9" w:rsidRPr="00DD12D9" w:rsidRDefault="0095290E" w:rsidP="00DD12D9">
      <w:pPr>
        <w:rPr>
          <w:rFonts w:ascii="Arial" w:hAnsi="Arial"/>
        </w:rPr>
      </w:pPr>
      <w:r>
        <w:rPr>
          <w:rFonts w:ascii="Arial" w:hAnsi="Arial"/>
        </w:rPr>
        <w:t>Nagymaros Város Polgármesteri Hivatal</w:t>
      </w:r>
    </w:p>
    <w:p w14:paraId="2CF8D16B" w14:textId="60BF3702" w:rsidR="00DD12D9" w:rsidRPr="00DD12D9" w:rsidRDefault="0095290E" w:rsidP="00501D07">
      <w:pPr>
        <w:rPr>
          <w:rFonts w:ascii="Arial" w:hAnsi="Arial"/>
        </w:rPr>
      </w:pPr>
      <w:r>
        <w:rPr>
          <w:rFonts w:ascii="Arial" w:hAnsi="Arial"/>
        </w:rPr>
        <w:t xml:space="preserve">2626 Nagymaros, Fő tér 5. </w:t>
      </w:r>
    </w:p>
    <w:sectPr w:rsidR="00DD12D9" w:rsidRPr="00DD12D9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F137" w14:textId="77777777" w:rsidR="00CA7F3F" w:rsidRDefault="00CA7F3F" w:rsidP="00F30D6B">
      <w:pPr>
        <w:spacing w:after="0"/>
      </w:pPr>
      <w:r>
        <w:separator/>
      </w:r>
    </w:p>
  </w:endnote>
  <w:endnote w:type="continuationSeparator" w:id="0">
    <w:p w14:paraId="31B2550E" w14:textId="77777777" w:rsidR="00CA7F3F" w:rsidRDefault="00CA7F3F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CF8C" w14:textId="77777777" w:rsidR="00CA7F3F" w:rsidRDefault="00CA7F3F" w:rsidP="00F30D6B">
      <w:pPr>
        <w:spacing w:after="0"/>
      </w:pPr>
      <w:r>
        <w:separator/>
      </w:r>
    </w:p>
  </w:footnote>
  <w:footnote w:type="continuationSeparator" w:id="0">
    <w:p w14:paraId="29AFE0F5" w14:textId="77777777" w:rsidR="00CA7F3F" w:rsidRDefault="00CA7F3F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B0A57"/>
    <w:multiLevelType w:val="hybridMultilevel"/>
    <w:tmpl w:val="CC322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36BCC"/>
    <w:rsid w:val="00182253"/>
    <w:rsid w:val="00252631"/>
    <w:rsid w:val="002C344F"/>
    <w:rsid w:val="003E03C2"/>
    <w:rsid w:val="00420E11"/>
    <w:rsid w:val="004833A3"/>
    <w:rsid w:val="00490283"/>
    <w:rsid w:val="005005D8"/>
    <w:rsid w:val="00501D07"/>
    <w:rsid w:val="0051079C"/>
    <w:rsid w:val="00531F0B"/>
    <w:rsid w:val="00561741"/>
    <w:rsid w:val="00566829"/>
    <w:rsid w:val="0057074F"/>
    <w:rsid w:val="005E2D6F"/>
    <w:rsid w:val="005E6F47"/>
    <w:rsid w:val="005F6CE0"/>
    <w:rsid w:val="00677C08"/>
    <w:rsid w:val="00737211"/>
    <w:rsid w:val="00745F1C"/>
    <w:rsid w:val="0084308F"/>
    <w:rsid w:val="00850615"/>
    <w:rsid w:val="00861B60"/>
    <w:rsid w:val="0086363D"/>
    <w:rsid w:val="008F1334"/>
    <w:rsid w:val="009364F4"/>
    <w:rsid w:val="0095290E"/>
    <w:rsid w:val="009776E2"/>
    <w:rsid w:val="009C58BA"/>
    <w:rsid w:val="00B4689D"/>
    <w:rsid w:val="00B96C7D"/>
    <w:rsid w:val="00BC6028"/>
    <w:rsid w:val="00C011D9"/>
    <w:rsid w:val="00CA7F3F"/>
    <w:rsid w:val="00CB1B5A"/>
    <w:rsid w:val="00CB1EA2"/>
    <w:rsid w:val="00CB6BE3"/>
    <w:rsid w:val="00CD4BB3"/>
    <w:rsid w:val="00D134C8"/>
    <w:rsid w:val="00DD12D9"/>
    <w:rsid w:val="00DF7932"/>
    <w:rsid w:val="00E420FF"/>
    <w:rsid w:val="00E80D34"/>
    <w:rsid w:val="00EA3BC6"/>
    <w:rsid w:val="00EB546A"/>
    <w:rsid w:val="00F221C9"/>
    <w:rsid w:val="00F30D6B"/>
    <w:rsid w:val="00F54C9D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Papp Noémi</cp:lastModifiedBy>
  <cp:revision>2</cp:revision>
  <dcterms:created xsi:type="dcterms:W3CDTF">2024-06-18T12:33:00Z</dcterms:created>
  <dcterms:modified xsi:type="dcterms:W3CDTF">2024-06-18T12:33:00Z</dcterms:modified>
</cp:coreProperties>
</file>