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2ED" w:rsidRDefault="00BF32ED" w:rsidP="00BF32ED">
      <w:pPr>
        <w:pStyle w:val="Szvegtrzs2"/>
        <w:tabs>
          <w:tab w:val="left" w:pos="1701"/>
          <w:tab w:val="center" w:pos="7088"/>
        </w:tabs>
        <w:spacing w:line="360" w:lineRule="exact"/>
        <w:ind w:firstLine="57"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TÁJÉKOZTATÓ</w:t>
      </w:r>
    </w:p>
    <w:p w:rsidR="00BF32ED" w:rsidRPr="00BF32ED" w:rsidRDefault="00BF32ED" w:rsidP="00BF32ED">
      <w:pPr>
        <w:pStyle w:val="Szvegtrzs2"/>
        <w:tabs>
          <w:tab w:val="left" w:pos="1701"/>
          <w:tab w:val="center" w:pos="7088"/>
        </w:tabs>
        <w:spacing w:line="360" w:lineRule="exact"/>
        <w:ind w:firstLine="57"/>
        <w:jc w:val="center"/>
        <w:rPr>
          <w:b/>
          <w:sz w:val="24"/>
          <w:szCs w:val="24"/>
          <w:u w:val="single"/>
        </w:rPr>
      </w:pPr>
      <w:r w:rsidRPr="00BF32ED">
        <w:rPr>
          <w:b/>
          <w:sz w:val="24"/>
          <w:szCs w:val="24"/>
          <w:u w:val="single"/>
        </w:rPr>
        <w:t>A KUTAK FENNMARADÁSI ENGEDÉLYEZÉSI ELJÁRÁSÁRÓL</w:t>
      </w:r>
    </w:p>
    <w:p w:rsidR="00BF32ED" w:rsidRDefault="00BF32ED" w:rsidP="00BF32ED">
      <w:pPr>
        <w:pStyle w:val="Szvegtrzs2"/>
        <w:tabs>
          <w:tab w:val="left" w:pos="1701"/>
          <w:tab w:val="center" w:pos="7088"/>
        </w:tabs>
        <w:spacing w:line="360" w:lineRule="exact"/>
        <w:ind w:firstLine="57"/>
        <w:jc w:val="both"/>
        <w:rPr>
          <w:sz w:val="24"/>
          <w:szCs w:val="24"/>
        </w:rPr>
      </w:pPr>
    </w:p>
    <w:p w:rsidR="00BF32ED" w:rsidRPr="00DA74C5" w:rsidRDefault="00BF32ED" w:rsidP="00BF32ED">
      <w:pPr>
        <w:pStyle w:val="Szvegtrzs2"/>
        <w:tabs>
          <w:tab w:val="left" w:pos="1701"/>
          <w:tab w:val="center" w:pos="7088"/>
        </w:tabs>
        <w:spacing w:line="360" w:lineRule="exact"/>
        <w:ind w:firstLine="57"/>
        <w:jc w:val="both"/>
        <w:rPr>
          <w:sz w:val="24"/>
          <w:szCs w:val="24"/>
        </w:rPr>
      </w:pPr>
      <w:r w:rsidRPr="00DA74C5">
        <w:rPr>
          <w:sz w:val="24"/>
          <w:szCs w:val="24"/>
        </w:rPr>
        <w:t xml:space="preserve">A 2018. január 1. napjától hatályos jogi szabályozás – a vízgazdálkodásról szóló 1995. évi LVII. törvény, valamint a vízgazdálkodási hatósági jogkör gyakorlásáról szóló 72/1996. (V. 22.) Korm. rendelet – alapján a vízjogi létesítési engedély nélkül megépített kutakra (vízi létesítményekre) az építtetőnek </w:t>
      </w:r>
      <w:r w:rsidRPr="00DA74C5">
        <w:rPr>
          <w:b/>
          <w:sz w:val="24"/>
          <w:szCs w:val="24"/>
        </w:rPr>
        <w:t>vízjogi fennmaradási engedélyt</w:t>
      </w:r>
      <w:r w:rsidRPr="00DA74C5">
        <w:rPr>
          <w:sz w:val="24"/>
          <w:szCs w:val="24"/>
        </w:rPr>
        <w:t xml:space="preserve"> kell kérni.</w:t>
      </w:r>
    </w:p>
    <w:p w:rsidR="00BF32ED" w:rsidRPr="00DA74C5" w:rsidRDefault="00BF32ED" w:rsidP="00BF32ED">
      <w:pPr>
        <w:pStyle w:val="Szvegtrzs2"/>
        <w:tabs>
          <w:tab w:val="left" w:pos="1701"/>
          <w:tab w:val="center" w:pos="7088"/>
        </w:tabs>
        <w:spacing w:line="360" w:lineRule="exact"/>
        <w:ind w:firstLine="57"/>
        <w:jc w:val="both"/>
        <w:rPr>
          <w:sz w:val="24"/>
          <w:szCs w:val="24"/>
        </w:rPr>
      </w:pPr>
      <w:r w:rsidRPr="00DA74C5">
        <w:rPr>
          <w:sz w:val="24"/>
          <w:szCs w:val="24"/>
        </w:rPr>
        <w:t xml:space="preserve">Az építtető/tulajdonos mentesül a vízgazdálkodási bírság fizetése alól abban az esetben, ha a 2018. január 1. napját megelőzően engedély nélkül létesített kutakra </w:t>
      </w:r>
      <w:r w:rsidR="000668FA" w:rsidRPr="000668FA">
        <w:rPr>
          <w:b/>
          <w:sz w:val="24"/>
          <w:szCs w:val="24"/>
          <w:u w:val="single"/>
        </w:rPr>
        <w:t>legkésőbb 2020</w:t>
      </w:r>
      <w:r w:rsidRPr="000668FA">
        <w:rPr>
          <w:b/>
          <w:sz w:val="24"/>
          <w:szCs w:val="24"/>
          <w:u w:val="single"/>
        </w:rPr>
        <w:t>. december 31-ig fennmaradási engedélyt</w:t>
      </w:r>
      <w:r w:rsidRPr="00DA74C5">
        <w:rPr>
          <w:sz w:val="24"/>
          <w:szCs w:val="24"/>
        </w:rPr>
        <w:t xml:space="preserve"> kér.</w:t>
      </w:r>
    </w:p>
    <w:p w:rsidR="00BF32ED" w:rsidRPr="00DA74C5" w:rsidRDefault="00BF32ED" w:rsidP="00BF32ED">
      <w:pPr>
        <w:pStyle w:val="Szvegtrzs2"/>
        <w:tabs>
          <w:tab w:val="left" w:pos="1701"/>
          <w:tab w:val="center" w:pos="7088"/>
        </w:tabs>
        <w:spacing w:line="360" w:lineRule="exact"/>
        <w:ind w:firstLine="57"/>
        <w:jc w:val="both"/>
        <w:rPr>
          <w:sz w:val="24"/>
          <w:szCs w:val="24"/>
        </w:rPr>
      </w:pPr>
      <w:r w:rsidRPr="00DA74C5">
        <w:rPr>
          <w:b/>
          <w:sz w:val="24"/>
          <w:szCs w:val="24"/>
        </w:rPr>
        <w:t>A települési önkormányzat jegyzőjének engedélye szükséges az olyan kút létesítéséhez, üzemeltetéséhez, fennmaradásához és megszüntetéséhez, amely a következő feltételeket együttesen teljesíti</w:t>
      </w:r>
      <w:r w:rsidRPr="00DA74C5">
        <w:rPr>
          <w:sz w:val="24"/>
          <w:szCs w:val="24"/>
        </w:rPr>
        <w:t>:</w:t>
      </w:r>
    </w:p>
    <w:p w:rsidR="00BF32ED" w:rsidRPr="00DA74C5" w:rsidRDefault="00BF32ED" w:rsidP="00BF32ED">
      <w:pPr>
        <w:pStyle w:val="Szvegtrzs2"/>
        <w:tabs>
          <w:tab w:val="left" w:pos="1701"/>
          <w:tab w:val="center" w:pos="7088"/>
        </w:tabs>
        <w:spacing w:line="360" w:lineRule="exact"/>
        <w:ind w:firstLine="57"/>
        <w:jc w:val="both"/>
        <w:rPr>
          <w:sz w:val="24"/>
          <w:szCs w:val="24"/>
        </w:rPr>
      </w:pPr>
      <w:r w:rsidRPr="00DA74C5">
        <w:rPr>
          <w:sz w:val="24"/>
          <w:szCs w:val="24"/>
        </w:rPr>
        <w:t>- a kormányrendelet szerinti védőterület, valamint karszt- vagy rétegvízkészlet igénybevétele, érintése nélkül, és 500m3/év vízigénybevételt meg nem haladóan kizárólag talajvízkészlet vagy parti szűrésű vízkészlet felhasználásával üzemel;</w:t>
      </w:r>
    </w:p>
    <w:p w:rsidR="00BF32ED" w:rsidRPr="00DA74C5" w:rsidRDefault="00BF32ED" w:rsidP="00BF32ED">
      <w:pPr>
        <w:pStyle w:val="Szvegtrzs2"/>
        <w:tabs>
          <w:tab w:val="left" w:pos="1701"/>
          <w:tab w:val="center" w:pos="7088"/>
        </w:tabs>
        <w:spacing w:line="360" w:lineRule="exact"/>
        <w:ind w:firstLine="57"/>
        <w:jc w:val="both"/>
        <w:rPr>
          <w:sz w:val="24"/>
          <w:szCs w:val="24"/>
        </w:rPr>
      </w:pPr>
      <w:r w:rsidRPr="00DA74C5">
        <w:rPr>
          <w:sz w:val="24"/>
          <w:szCs w:val="24"/>
        </w:rPr>
        <w:t>- épülettel vagy annak építésére jogosító hatósági határozattal, egyszerű bejelentéssel rendelkező ingatlanon van, és magánszemélyek részéről a házi ivóvízigény és a háztartási igények kielégítését szolgálja;</w:t>
      </w:r>
    </w:p>
    <w:p w:rsidR="00BF32ED" w:rsidRPr="00DA74C5" w:rsidRDefault="00BF32ED" w:rsidP="00BF32ED">
      <w:pPr>
        <w:pStyle w:val="Szvegtrzs2"/>
        <w:tabs>
          <w:tab w:val="left" w:pos="1701"/>
          <w:tab w:val="center" w:pos="7088"/>
        </w:tabs>
        <w:spacing w:line="360" w:lineRule="exact"/>
        <w:ind w:firstLine="57"/>
        <w:jc w:val="both"/>
        <w:rPr>
          <w:sz w:val="24"/>
          <w:szCs w:val="24"/>
        </w:rPr>
      </w:pPr>
      <w:r w:rsidRPr="00DA74C5">
        <w:rPr>
          <w:sz w:val="24"/>
          <w:szCs w:val="24"/>
        </w:rPr>
        <w:t>- nem gazdasági célú vízigény.</w:t>
      </w:r>
    </w:p>
    <w:p w:rsidR="00BF32ED" w:rsidRPr="00DA74C5" w:rsidRDefault="00BF32ED" w:rsidP="00BF32ED">
      <w:pPr>
        <w:pStyle w:val="Szvegtrzs2"/>
        <w:tabs>
          <w:tab w:val="left" w:pos="1701"/>
          <w:tab w:val="center" w:pos="7088"/>
        </w:tabs>
        <w:spacing w:line="360" w:lineRule="exact"/>
        <w:ind w:firstLine="57"/>
        <w:jc w:val="both"/>
        <w:rPr>
          <w:b/>
          <w:sz w:val="24"/>
          <w:szCs w:val="24"/>
        </w:rPr>
      </w:pPr>
      <w:r w:rsidRPr="00DA74C5">
        <w:rPr>
          <w:b/>
          <w:sz w:val="24"/>
          <w:szCs w:val="24"/>
        </w:rPr>
        <w:t>Minden egyéb vízilétesítmény esetében a megyei Katasztrófavédelmi Igazgatóság dönt az engedélyről.</w:t>
      </w:r>
    </w:p>
    <w:p w:rsidR="00BF32ED" w:rsidRPr="00DA74C5" w:rsidRDefault="00BF32ED" w:rsidP="00BF32ED">
      <w:pPr>
        <w:pStyle w:val="Szvegtrzs2"/>
        <w:tabs>
          <w:tab w:val="left" w:pos="1701"/>
          <w:tab w:val="center" w:pos="7088"/>
        </w:tabs>
        <w:spacing w:line="360" w:lineRule="exact"/>
        <w:ind w:firstLine="57"/>
        <w:jc w:val="both"/>
        <w:rPr>
          <w:sz w:val="24"/>
          <w:szCs w:val="24"/>
        </w:rPr>
      </w:pPr>
    </w:p>
    <w:p w:rsidR="00BF32ED" w:rsidRPr="00DA74C5" w:rsidRDefault="00BF32ED" w:rsidP="00BF32ED">
      <w:pPr>
        <w:pStyle w:val="Szvegtrzs2"/>
        <w:tabs>
          <w:tab w:val="left" w:pos="1701"/>
          <w:tab w:val="center" w:pos="7088"/>
        </w:tabs>
        <w:spacing w:line="360" w:lineRule="exact"/>
        <w:ind w:firstLine="57"/>
        <w:rPr>
          <w:sz w:val="24"/>
          <w:szCs w:val="24"/>
        </w:rPr>
      </w:pPr>
      <w:r w:rsidRPr="00DA74C5">
        <w:rPr>
          <w:b/>
          <w:sz w:val="24"/>
          <w:szCs w:val="24"/>
        </w:rPr>
        <w:t>A talajvízkút jegyzői engedélyezésének feltételei:</w:t>
      </w:r>
      <w:r w:rsidRPr="00DA74C5">
        <w:rPr>
          <w:b/>
          <w:sz w:val="24"/>
          <w:szCs w:val="24"/>
        </w:rPr>
        <w:br/>
      </w:r>
      <w:r w:rsidRPr="00DA74C5">
        <w:rPr>
          <w:sz w:val="24"/>
          <w:szCs w:val="24"/>
        </w:rPr>
        <w:t xml:space="preserve"> - a kitermelt víz használata során keletkező szennyvíznek a környezetet nem veszélyeztető módon való elhelyezése;</w:t>
      </w:r>
      <w:r w:rsidRPr="00DA74C5">
        <w:rPr>
          <w:sz w:val="24"/>
          <w:szCs w:val="24"/>
        </w:rPr>
        <w:br/>
        <w:t>- a kormányrendelet szerinti követelmények maradéktalan teljesítése;</w:t>
      </w:r>
      <w:r w:rsidRPr="00DA74C5">
        <w:rPr>
          <w:sz w:val="24"/>
          <w:szCs w:val="24"/>
        </w:rPr>
        <w:br/>
        <w:t xml:space="preserve">- a fúrt kút fennmaradásának engedélyezése esetén – az illetékes vízügyi hatóságnak szakértőként történő bevonásával </w:t>
      </w:r>
      <w:proofErr w:type="gramStart"/>
      <w:r w:rsidRPr="00DA74C5">
        <w:rPr>
          <w:sz w:val="24"/>
          <w:szCs w:val="24"/>
        </w:rPr>
        <w:t>–  annak</w:t>
      </w:r>
      <w:proofErr w:type="gramEnd"/>
      <w:r w:rsidRPr="00DA74C5">
        <w:rPr>
          <w:sz w:val="24"/>
          <w:szCs w:val="24"/>
        </w:rPr>
        <w:t xml:space="preserve"> megállapítása, hogy a kút nem veszélyezteti a vízkészletek védelméhez fűződő érdekeket.</w:t>
      </w:r>
    </w:p>
    <w:p w:rsidR="00BF32ED" w:rsidRPr="00DA74C5" w:rsidRDefault="00BF32ED" w:rsidP="00BF32ED">
      <w:pPr>
        <w:pStyle w:val="Szvegtrzs2"/>
        <w:tabs>
          <w:tab w:val="left" w:pos="1701"/>
          <w:tab w:val="center" w:pos="7088"/>
        </w:tabs>
        <w:spacing w:line="360" w:lineRule="exact"/>
        <w:ind w:firstLine="57"/>
        <w:jc w:val="both"/>
        <w:rPr>
          <w:sz w:val="24"/>
          <w:szCs w:val="24"/>
        </w:rPr>
      </w:pPr>
      <w:r w:rsidRPr="00DA74C5">
        <w:rPr>
          <w:sz w:val="24"/>
          <w:szCs w:val="24"/>
        </w:rPr>
        <w:t>Amennyiben a fennmaradási engedélykérelemmel érintett talajvízkút vízgazdálkodási, környezet- vagy természetvédelmi szempontból káros, és ez átalakítással sem szüntethető meg, a kérelem elutasítása mellett az építtetőt a létesítmény megszüntetésére (elbontására) kell kötelezni. A megszüntetésre irányuló hatósági intézkedés esetén a hatósági előírás teljesítésének igazolásaként be kell mutatni azokat a terveket, vagy egyéb műszaki dokumentumokat, amelyekből a jogellenes és káros állapotnak a megszüntetése megállapítható.</w:t>
      </w:r>
    </w:p>
    <w:p w:rsidR="00BF32ED" w:rsidRDefault="00BF32ED" w:rsidP="00BF32ED">
      <w:pPr>
        <w:pStyle w:val="Szvegtrzs2"/>
        <w:tabs>
          <w:tab w:val="left" w:pos="1701"/>
          <w:tab w:val="center" w:pos="7088"/>
        </w:tabs>
        <w:spacing w:line="360" w:lineRule="exact"/>
        <w:ind w:firstLine="57"/>
        <w:jc w:val="both"/>
        <w:rPr>
          <w:b/>
          <w:sz w:val="24"/>
          <w:szCs w:val="24"/>
        </w:rPr>
      </w:pPr>
    </w:p>
    <w:p w:rsidR="00BF32ED" w:rsidRDefault="00BF32ED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BF32ED" w:rsidRPr="00DA74C5" w:rsidRDefault="00BF32ED" w:rsidP="00BF32ED">
      <w:pPr>
        <w:pStyle w:val="Szvegtrzs2"/>
        <w:tabs>
          <w:tab w:val="left" w:pos="1701"/>
          <w:tab w:val="center" w:pos="7088"/>
        </w:tabs>
        <w:spacing w:line="360" w:lineRule="exact"/>
        <w:ind w:firstLine="57"/>
        <w:jc w:val="both"/>
        <w:rPr>
          <w:b/>
          <w:sz w:val="24"/>
          <w:szCs w:val="24"/>
        </w:rPr>
      </w:pPr>
      <w:r w:rsidRPr="00DA74C5">
        <w:rPr>
          <w:b/>
          <w:sz w:val="24"/>
          <w:szCs w:val="24"/>
        </w:rPr>
        <w:lastRenderedPageBreak/>
        <w:t>A vízjogi fennmaradási engedélykérelemhez az alábbi mellékletek benyújtása szükséges:</w:t>
      </w:r>
    </w:p>
    <w:p w:rsidR="00BF32ED" w:rsidRPr="00DA74C5" w:rsidRDefault="00BF32ED" w:rsidP="00BF32ED">
      <w:pPr>
        <w:pStyle w:val="Szvegtrzs2"/>
        <w:tabs>
          <w:tab w:val="left" w:pos="1701"/>
          <w:tab w:val="center" w:pos="7088"/>
        </w:tabs>
        <w:spacing w:line="360" w:lineRule="exact"/>
        <w:ind w:firstLine="57"/>
        <w:rPr>
          <w:sz w:val="24"/>
          <w:szCs w:val="24"/>
        </w:rPr>
      </w:pPr>
      <w:r w:rsidRPr="00DA74C5">
        <w:rPr>
          <w:sz w:val="24"/>
          <w:szCs w:val="24"/>
        </w:rPr>
        <w:t>- tulajdonos(ok) hozzájáruló nyilatkozata, amennyiben más az építtető/kérelmező személye;</w:t>
      </w:r>
    </w:p>
    <w:p w:rsidR="00BF32ED" w:rsidRPr="00DA74C5" w:rsidRDefault="00BF32ED" w:rsidP="00BF32ED">
      <w:pPr>
        <w:pStyle w:val="Szvegtrzs2"/>
        <w:tabs>
          <w:tab w:val="left" w:pos="1701"/>
          <w:tab w:val="center" w:pos="7088"/>
        </w:tabs>
        <w:spacing w:line="360" w:lineRule="exact"/>
        <w:ind w:firstLine="57"/>
        <w:rPr>
          <w:sz w:val="24"/>
          <w:szCs w:val="24"/>
        </w:rPr>
      </w:pPr>
      <w:r w:rsidRPr="00DA74C5">
        <w:rPr>
          <w:sz w:val="24"/>
          <w:szCs w:val="24"/>
        </w:rPr>
        <w:t>- az ingatlan igénybevételére, használatára vonatkozó szerződés, amennyiben az üzemeltető nem az ingatlantulajdonos;</w:t>
      </w:r>
    </w:p>
    <w:p w:rsidR="00BF32ED" w:rsidRPr="00DA74C5" w:rsidRDefault="00BF32ED" w:rsidP="00BF32ED">
      <w:pPr>
        <w:pStyle w:val="Szvegtrzs2"/>
        <w:tabs>
          <w:tab w:val="left" w:pos="1701"/>
          <w:tab w:val="center" w:pos="7088"/>
        </w:tabs>
        <w:spacing w:line="360" w:lineRule="exact"/>
        <w:ind w:firstLine="57"/>
        <w:rPr>
          <w:sz w:val="24"/>
          <w:szCs w:val="24"/>
        </w:rPr>
      </w:pPr>
      <w:r w:rsidRPr="00DA74C5">
        <w:rPr>
          <w:sz w:val="24"/>
          <w:szCs w:val="24"/>
        </w:rPr>
        <w:t>- a közmű üzemeltetőjének hozzájárulása, ha a vízi létesítmény közműveket érint;</w:t>
      </w:r>
    </w:p>
    <w:p w:rsidR="00BF32ED" w:rsidRDefault="00BF32ED" w:rsidP="00BF32ED">
      <w:pPr>
        <w:pStyle w:val="Szvegtrzs2"/>
        <w:tabs>
          <w:tab w:val="left" w:pos="1701"/>
          <w:tab w:val="center" w:pos="7088"/>
        </w:tabs>
        <w:spacing w:line="360" w:lineRule="exact"/>
        <w:ind w:firstLine="57"/>
        <w:rPr>
          <w:sz w:val="24"/>
          <w:szCs w:val="24"/>
        </w:rPr>
      </w:pPr>
      <w:r w:rsidRPr="00DA74C5">
        <w:rPr>
          <w:sz w:val="24"/>
          <w:szCs w:val="24"/>
        </w:rPr>
        <w:t>- a 41/2017. (XII. 29.) BM rendelet 2. számú melléklet II. pontjában rés</w:t>
      </w:r>
      <w:r>
        <w:rPr>
          <w:sz w:val="24"/>
          <w:szCs w:val="24"/>
        </w:rPr>
        <w:t>zletezett tartalmú dokumentáció:</w:t>
      </w:r>
    </w:p>
    <w:p w:rsidR="00BF32ED" w:rsidRPr="00F224CE" w:rsidRDefault="00BF32ED" w:rsidP="00BF32ED">
      <w:pPr>
        <w:rPr>
          <w:i/>
          <w:sz w:val="22"/>
          <w:szCs w:val="22"/>
        </w:rPr>
      </w:pPr>
      <w:r w:rsidRPr="00F224CE">
        <w:rPr>
          <w:i/>
        </w:rPr>
        <w:t>„II. A helyi vízgazdálkodási hatósági jogkörbe tartozó kutak vízjogi üzemeltetési és fennmaradási engedélyezési eljáráshoz szükséges dokumentáció tartalma</w:t>
      </w:r>
    </w:p>
    <w:p w:rsidR="00BF32ED" w:rsidRPr="00F224CE" w:rsidRDefault="00BF32ED" w:rsidP="00BF32ED">
      <w:pPr>
        <w:rPr>
          <w:i/>
        </w:rPr>
      </w:pPr>
      <w:r w:rsidRPr="00F224CE">
        <w:rPr>
          <w:i/>
        </w:rPr>
        <w:t>1. Kérelmező neve, állandó lakhelye, anyja neve, születési helye, ideje.</w:t>
      </w:r>
    </w:p>
    <w:p w:rsidR="00BF32ED" w:rsidRPr="00F224CE" w:rsidRDefault="00BF32ED" w:rsidP="00BF32ED">
      <w:pPr>
        <w:rPr>
          <w:i/>
        </w:rPr>
      </w:pPr>
      <w:r w:rsidRPr="00F224CE">
        <w:rPr>
          <w:i/>
        </w:rPr>
        <w:t>2. A vízjogi létesítési engedély száma, kelte, kiállító hatóság (fennmaradási engedélykérelem esetén nem kell kitölteni).</w:t>
      </w:r>
    </w:p>
    <w:p w:rsidR="00BF32ED" w:rsidRPr="00F224CE" w:rsidRDefault="00BF32ED" w:rsidP="00BF32ED">
      <w:pPr>
        <w:rPr>
          <w:i/>
        </w:rPr>
      </w:pPr>
      <w:r w:rsidRPr="00F224CE">
        <w:rPr>
          <w:i/>
        </w:rPr>
        <w:t>3. A kút helye: irányítószám, település, közterület jellege, házszáma, helyrajzi száma, koordináták (földrajzi vagy EOV), terepszint (</w:t>
      </w:r>
      <w:proofErr w:type="spellStart"/>
      <w:r w:rsidRPr="00F224CE">
        <w:rPr>
          <w:i/>
        </w:rPr>
        <w:t>mBf</w:t>
      </w:r>
      <w:proofErr w:type="spellEnd"/>
      <w:r w:rsidRPr="00F224CE">
        <w:rPr>
          <w:i/>
        </w:rPr>
        <w:t>).</w:t>
      </w:r>
    </w:p>
    <w:p w:rsidR="00BF32ED" w:rsidRPr="00F224CE" w:rsidRDefault="00BF32ED" w:rsidP="00BF32ED">
      <w:pPr>
        <w:rPr>
          <w:i/>
        </w:rPr>
      </w:pPr>
      <w:r w:rsidRPr="00F224CE">
        <w:rPr>
          <w:i/>
        </w:rPr>
        <w:t>4. A vízhasználat célja: háztartási vízigény, házi ivóvízigény.</w:t>
      </w:r>
    </w:p>
    <w:p w:rsidR="00BF32ED" w:rsidRPr="00F224CE" w:rsidRDefault="00BF32ED" w:rsidP="00BF32ED">
      <w:pPr>
        <w:rPr>
          <w:i/>
        </w:rPr>
      </w:pPr>
      <w:r w:rsidRPr="00F224CE">
        <w:rPr>
          <w:i/>
        </w:rPr>
        <w:t>5. Ivóvízcélú felhasználás esetén a vizek hasznosítását, védelmét és kártételeinek elhárítását szolgáló tevékenységekre és létesítményekre vonatkozó általános szabályokról szóló 147/2010. (IV. 29.) Korm. rendelet szerinti vízminőség-vizsgálat eredménye.</w:t>
      </w:r>
    </w:p>
    <w:p w:rsidR="00BF32ED" w:rsidRPr="00F224CE" w:rsidRDefault="00BF32ED" w:rsidP="00BF32ED">
      <w:pPr>
        <w:rPr>
          <w:i/>
        </w:rPr>
      </w:pPr>
      <w:r w:rsidRPr="00F224CE">
        <w:rPr>
          <w:i/>
        </w:rPr>
        <w:t>6. A kút műszaki adatai:</w:t>
      </w:r>
    </w:p>
    <w:p w:rsidR="00BF32ED" w:rsidRPr="00F224CE" w:rsidRDefault="00BF32ED" w:rsidP="00BF32ED">
      <w:pPr>
        <w:rPr>
          <w:i/>
        </w:rPr>
      </w:pPr>
      <w:r w:rsidRPr="00F224CE">
        <w:rPr>
          <w:i/>
        </w:rPr>
        <w:t>6.1. talpmélység (terepszint alatt, méterben), nyugalmi vízszint (terepszint alatt, méterben);</w:t>
      </w:r>
    </w:p>
    <w:p w:rsidR="00BF32ED" w:rsidRPr="00F224CE" w:rsidRDefault="00BF32ED" w:rsidP="00BF32ED">
      <w:pPr>
        <w:rPr>
          <w:i/>
        </w:rPr>
      </w:pPr>
      <w:r w:rsidRPr="00F224CE">
        <w:rPr>
          <w:i/>
        </w:rPr>
        <w:t>6.2. csak fúrt kút esetében:</w:t>
      </w:r>
    </w:p>
    <w:p w:rsidR="00BF32ED" w:rsidRPr="00F224CE" w:rsidRDefault="00BF32ED" w:rsidP="00BF32ED">
      <w:pPr>
        <w:rPr>
          <w:i/>
        </w:rPr>
      </w:pPr>
      <w:r w:rsidRPr="00F224CE">
        <w:rPr>
          <w:i/>
        </w:rPr>
        <w:t>6.2.1. iránycső anyaga, átmérője, rakathossz,</w:t>
      </w:r>
    </w:p>
    <w:p w:rsidR="00BF32ED" w:rsidRPr="00F224CE" w:rsidRDefault="00BF32ED" w:rsidP="00BF32ED">
      <w:pPr>
        <w:rPr>
          <w:i/>
        </w:rPr>
      </w:pPr>
      <w:r w:rsidRPr="00F224CE">
        <w:rPr>
          <w:i/>
        </w:rPr>
        <w:t>6.2.2. csövezet anyaga, átmérője, rakathossz,</w:t>
      </w:r>
    </w:p>
    <w:p w:rsidR="00BF32ED" w:rsidRPr="00F224CE" w:rsidRDefault="00BF32ED" w:rsidP="00BF32ED">
      <w:pPr>
        <w:rPr>
          <w:i/>
        </w:rPr>
      </w:pPr>
      <w:r w:rsidRPr="00F224CE">
        <w:rPr>
          <w:i/>
        </w:rPr>
        <w:t>6.2.3. szűrőzött szakasz mélységköze, átmérője, kialakítása, típusa,</w:t>
      </w:r>
    </w:p>
    <w:p w:rsidR="00BF32ED" w:rsidRPr="00F224CE" w:rsidRDefault="00BF32ED" w:rsidP="00BF32ED">
      <w:pPr>
        <w:rPr>
          <w:i/>
        </w:rPr>
      </w:pPr>
      <w:r w:rsidRPr="00F224CE">
        <w:rPr>
          <w:i/>
        </w:rPr>
        <w:t xml:space="preserve">6.2.4. csak ásott kút esetében: kútfalazat </w:t>
      </w:r>
      <w:proofErr w:type="spellStart"/>
      <w:r w:rsidRPr="00F224CE">
        <w:rPr>
          <w:i/>
        </w:rPr>
        <w:t>anyaga</w:t>
      </w:r>
      <w:proofErr w:type="spellEnd"/>
      <w:r w:rsidRPr="00F224CE">
        <w:rPr>
          <w:i/>
        </w:rPr>
        <w:t>, átmérője (mm/mm), helye (m-m); vízbeáramlás helye (nyitott kúttalp, nyitott falazat, helye (m-m).</w:t>
      </w:r>
    </w:p>
    <w:p w:rsidR="00BF32ED" w:rsidRPr="00F224CE" w:rsidRDefault="00BF32ED" w:rsidP="00BF32ED">
      <w:pPr>
        <w:rPr>
          <w:i/>
        </w:rPr>
      </w:pPr>
      <w:r w:rsidRPr="00F224CE">
        <w:rPr>
          <w:i/>
        </w:rPr>
        <w:t>6.3. A kút-felsőrész kialakítása (fúrt kút esetében): akna, kútház, kútszekrény, kútsapka.</w:t>
      </w:r>
    </w:p>
    <w:p w:rsidR="00BF32ED" w:rsidRPr="00F224CE" w:rsidRDefault="00BF32ED" w:rsidP="00BF32ED">
      <w:pPr>
        <w:rPr>
          <w:i/>
        </w:rPr>
      </w:pPr>
      <w:r w:rsidRPr="00F224CE">
        <w:rPr>
          <w:i/>
        </w:rPr>
        <w:t xml:space="preserve">6.4. A kút lezárása ásott kút esetében: </w:t>
      </w:r>
      <w:proofErr w:type="spellStart"/>
      <w:r w:rsidRPr="00F224CE">
        <w:rPr>
          <w:i/>
        </w:rPr>
        <w:t>fedlap</w:t>
      </w:r>
      <w:proofErr w:type="spellEnd"/>
      <w:r w:rsidRPr="00F224CE">
        <w:rPr>
          <w:i/>
        </w:rPr>
        <w:t xml:space="preserve">, </w:t>
      </w:r>
      <w:proofErr w:type="spellStart"/>
      <w:r w:rsidRPr="00F224CE">
        <w:rPr>
          <w:i/>
        </w:rPr>
        <w:t>anyaga</w:t>
      </w:r>
      <w:proofErr w:type="spellEnd"/>
      <w:r w:rsidRPr="00F224CE">
        <w:rPr>
          <w:i/>
        </w:rPr>
        <w:t>.</w:t>
      </w:r>
    </w:p>
    <w:p w:rsidR="00BF32ED" w:rsidRPr="00F224CE" w:rsidRDefault="00BF32ED" w:rsidP="00BF32ED">
      <w:pPr>
        <w:rPr>
          <w:i/>
        </w:rPr>
      </w:pPr>
      <w:r w:rsidRPr="00F224CE">
        <w:rPr>
          <w:i/>
        </w:rPr>
        <w:t>6.5. A vízkitermelés módja: kézi vagy gépi.</w:t>
      </w:r>
    </w:p>
    <w:p w:rsidR="00BF32ED" w:rsidRPr="00F224CE" w:rsidRDefault="00BF32ED" w:rsidP="00BF32ED">
      <w:pPr>
        <w:rPr>
          <w:i/>
        </w:rPr>
      </w:pPr>
      <w:r w:rsidRPr="00F224CE">
        <w:rPr>
          <w:i/>
        </w:rPr>
        <w:t>6.6. A használat során keletkező szennyvíz mennyisége, elhelyezése.</w:t>
      </w:r>
    </w:p>
    <w:p w:rsidR="00BF32ED" w:rsidRPr="00F224CE" w:rsidRDefault="00BF32ED" w:rsidP="00BF32ED">
      <w:pPr>
        <w:rPr>
          <w:i/>
        </w:rPr>
      </w:pPr>
      <w:r w:rsidRPr="00F224CE">
        <w:rPr>
          <w:i/>
        </w:rPr>
        <w:t>6.7. Fényképfelvétel a kútról és környezetéről.</w:t>
      </w:r>
    </w:p>
    <w:p w:rsidR="00BF32ED" w:rsidRPr="00F224CE" w:rsidRDefault="00BF32ED" w:rsidP="00BF32ED">
      <w:pPr>
        <w:rPr>
          <w:i/>
        </w:rPr>
      </w:pPr>
      <w:r w:rsidRPr="00F224CE">
        <w:rPr>
          <w:i/>
        </w:rPr>
        <w:t xml:space="preserve">6.8. Fúrt kút esetében a </w:t>
      </w:r>
      <w:proofErr w:type="spellStart"/>
      <w:r w:rsidRPr="00F224CE">
        <w:rPr>
          <w:i/>
        </w:rPr>
        <w:t>kútr</w:t>
      </w:r>
      <w:proofErr w:type="spellEnd"/>
      <w:r w:rsidRPr="00F224CE">
        <w:rPr>
          <w:i/>
        </w:rPr>
        <w:t>. 13. § (2) bekezdésének való megfelelés igazolása.</w:t>
      </w:r>
    </w:p>
    <w:p w:rsidR="00BF32ED" w:rsidRPr="00F224CE" w:rsidRDefault="00BF32ED" w:rsidP="00BF32ED">
      <w:pPr>
        <w:rPr>
          <w:i/>
        </w:rPr>
      </w:pPr>
      <w:r w:rsidRPr="00F224CE">
        <w:rPr>
          <w:i/>
        </w:rPr>
        <w:t xml:space="preserve">6.9. Nyilatkozat (aláírja a tulajdonos, fúrt kút esetében a jogosultsággal rendelkező kivitelező is; fennmaradási engedély kérelem esetében a </w:t>
      </w:r>
      <w:proofErr w:type="spellStart"/>
      <w:r w:rsidRPr="00F224CE">
        <w:rPr>
          <w:i/>
        </w:rPr>
        <w:t>kútr</w:t>
      </w:r>
      <w:proofErr w:type="spellEnd"/>
      <w:r w:rsidRPr="00F224CE">
        <w:rPr>
          <w:i/>
        </w:rPr>
        <w:t>. 13. §-ban megjelölt szakember: a közölt adatok a valóságnak megfelelnek, a kút úgy került kialakításra, hogy abba a felszínről szennyeződés vagy csapadékvíz nem kerülhet).”</w:t>
      </w:r>
    </w:p>
    <w:p w:rsidR="00BF32ED" w:rsidRDefault="00BF32ED" w:rsidP="00BF32ED">
      <w:pPr>
        <w:pStyle w:val="Szvegtrzs2"/>
        <w:tabs>
          <w:tab w:val="left" w:pos="1701"/>
          <w:tab w:val="center" w:pos="7088"/>
        </w:tabs>
        <w:spacing w:line="360" w:lineRule="exact"/>
        <w:ind w:firstLine="57"/>
        <w:rPr>
          <w:sz w:val="24"/>
          <w:szCs w:val="24"/>
        </w:rPr>
      </w:pPr>
    </w:p>
    <w:p w:rsidR="00BF32ED" w:rsidRPr="00DA74C5" w:rsidRDefault="00BF32ED" w:rsidP="00BF32ED">
      <w:pPr>
        <w:pStyle w:val="Szvegtrzs2"/>
        <w:tabs>
          <w:tab w:val="left" w:pos="1701"/>
          <w:tab w:val="center" w:pos="7088"/>
        </w:tabs>
        <w:spacing w:line="360" w:lineRule="exact"/>
        <w:ind w:firstLine="57"/>
        <w:rPr>
          <w:sz w:val="24"/>
          <w:szCs w:val="24"/>
        </w:rPr>
      </w:pPr>
    </w:p>
    <w:p w:rsidR="00BF32ED" w:rsidRPr="00DA74C5" w:rsidRDefault="00BF32ED" w:rsidP="00BF32ED">
      <w:pPr>
        <w:pStyle w:val="Szvegtrzs2"/>
        <w:tabs>
          <w:tab w:val="left" w:pos="1701"/>
          <w:tab w:val="center" w:pos="7088"/>
        </w:tabs>
        <w:spacing w:line="360" w:lineRule="exact"/>
        <w:ind w:firstLine="57"/>
        <w:rPr>
          <w:sz w:val="24"/>
          <w:szCs w:val="24"/>
        </w:rPr>
      </w:pPr>
    </w:p>
    <w:p w:rsidR="00BF32ED" w:rsidRPr="00772592" w:rsidRDefault="00BF32ED" w:rsidP="00BF32ED">
      <w:pPr>
        <w:pStyle w:val="Szvegtrzs2"/>
        <w:tabs>
          <w:tab w:val="left" w:pos="1701"/>
          <w:tab w:val="center" w:pos="7088"/>
        </w:tabs>
        <w:spacing w:line="360" w:lineRule="exact"/>
        <w:ind w:firstLine="57"/>
        <w:rPr>
          <w:b/>
          <w:sz w:val="24"/>
          <w:szCs w:val="24"/>
        </w:rPr>
      </w:pPr>
      <w:r w:rsidRPr="00772592">
        <w:rPr>
          <w:b/>
          <w:sz w:val="24"/>
          <w:szCs w:val="24"/>
        </w:rPr>
        <w:t>A fennmaradási engedélyezési eljárás illetékmentes.</w:t>
      </w:r>
    </w:p>
    <w:p w:rsidR="006B21FA" w:rsidRDefault="006B21FA"/>
    <w:sectPr w:rsidR="006B21FA" w:rsidSect="000A1D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789" w:rsidRDefault="00B12789" w:rsidP="00BF32ED">
      <w:r>
        <w:separator/>
      </w:r>
    </w:p>
  </w:endnote>
  <w:endnote w:type="continuationSeparator" w:id="0">
    <w:p w:rsidR="00B12789" w:rsidRDefault="00B12789" w:rsidP="00BF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2ED" w:rsidRDefault="00BF32E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8594113"/>
      <w:docPartObj>
        <w:docPartGallery w:val="Page Numbers (Bottom of Page)"/>
        <w:docPartUnique/>
      </w:docPartObj>
    </w:sdtPr>
    <w:sdtEndPr/>
    <w:sdtContent>
      <w:p w:rsidR="00BF32ED" w:rsidRDefault="00BF32E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592">
          <w:rPr>
            <w:noProof/>
          </w:rPr>
          <w:t>1</w:t>
        </w:r>
        <w:r>
          <w:fldChar w:fldCharType="end"/>
        </w:r>
      </w:p>
    </w:sdtContent>
  </w:sdt>
  <w:p w:rsidR="00BF32ED" w:rsidRDefault="00BF32E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2ED" w:rsidRDefault="00BF32E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789" w:rsidRDefault="00B12789" w:rsidP="00BF32ED">
      <w:r>
        <w:separator/>
      </w:r>
    </w:p>
  </w:footnote>
  <w:footnote w:type="continuationSeparator" w:id="0">
    <w:p w:rsidR="00B12789" w:rsidRDefault="00B12789" w:rsidP="00BF3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2ED" w:rsidRDefault="00BF32E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2ED" w:rsidRDefault="00BF32E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2ED" w:rsidRDefault="00BF32E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2ED"/>
    <w:rsid w:val="000668FA"/>
    <w:rsid w:val="000A1DF0"/>
    <w:rsid w:val="005E43BB"/>
    <w:rsid w:val="006B21FA"/>
    <w:rsid w:val="00772592"/>
    <w:rsid w:val="007C1029"/>
    <w:rsid w:val="00A21A13"/>
    <w:rsid w:val="00B12789"/>
    <w:rsid w:val="00BF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E1691-7BF9-4272-9A5B-0F6F23AC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F3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BF32ED"/>
    <w:rPr>
      <w:sz w:val="28"/>
      <w:szCs w:val="20"/>
    </w:rPr>
  </w:style>
  <w:style w:type="character" w:customStyle="1" w:styleId="Szvegtrzs2Char">
    <w:name w:val="Szövegtörzs 2 Char"/>
    <w:basedOn w:val="Bekezdsalapbettpusa"/>
    <w:link w:val="Szvegtrzs2"/>
    <w:rsid w:val="00BF32ED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F32E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32E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F32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32ED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Tölgyes</dc:creator>
  <cp:keywords/>
  <dc:description/>
  <cp:lastModifiedBy>Papp Noémi</cp:lastModifiedBy>
  <cp:revision>2</cp:revision>
  <dcterms:created xsi:type="dcterms:W3CDTF">2019-02-15T08:47:00Z</dcterms:created>
  <dcterms:modified xsi:type="dcterms:W3CDTF">2019-02-15T08:47:00Z</dcterms:modified>
</cp:coreProperties>
</file>